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DD11" w14:textId="78E3D2F1" w:rsidR="005E2295" w:rsidRDefault="00853EB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i/>
        </w:rPr>
        <w:t>Załącznik nr 4 do ZO stanowiący załącznik nr…</w:t>
      </w:r>
      <w:r w:rsidR="00C40CB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do              umowy nr ZP/…/202</w:t>
      </w:r>
      <w:r w:rsidR="00C40CB2">
        <w:rPr>
          <w:rFonts w:ascii="Times New Roman" w:hAnsi="Times New Roman" w:cs="Times New Roman"/>
          <w:b/>
          <w:i/>
        </w:rPr>
        <w:t>5</w:t>
      </w:r>
    </w:p>
    <w:p w14:paraId="034BDB00" w14:textId="77777777" w:rsidR="005E2295" w:rsidRDefault="005E2295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14:paraId="101D525D" w14:textId="77777777" w:rsidR="005E2295" w:rsidRDefault="005E2295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4FED7894" w14:textId="77777777" w:rsidR="005E2295" w:rsidRDefault="00853EB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ZESTAWIENIE PARAMATERÓW I WARUNKÓW WYMAGALNYCH</w:t>
      </w:r>
    </w:p>
    <w:p w14:paraId="6437987C" w14:textId="4AF92C8E" w:rsidR="005E2295" w:rsidRDefault="00C40CB2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Specyfikacja systemu parkingowego</w:t>
      </w:r>
    </w:p>
    <w:p w14:paraId="43E1BB44" w14:textId="77777777" w:rsidR="005E2295" w:rsidRDefault="005E2295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45DA00F6" w14:textId="1D1D0B2E" w:rsidR="005E2295" w:rsidRDefault="00853EBF" w:rsidP="00C40CB2">
      <w:pPr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Dotyczy:</w:t>
      </w:r>
      <w:r>
        <w:rPr>
          <w:rFonts w:ascii="Times New Roman" w:hAnsi="Times New Roman" w:cs="Times New Roman"/>
          <w:b/>
        </w:rPr>
        <w:t xml:space="preserve"> </w:t>
      </w:r>
      <w:r w:rsidR="00C40CB2" w:rsidRPr="00C40CB2">
        <w:rPr>
          <w:rFonts w:ascii="Times New Roman" w:hAnsi="Times New Roman" w:cs="Times New Roman"/>
          <w:b/>
        </w:rPr>
        <w:t>dostaw</w:t>
      </w:r>
      <w:r w:rsidR="00C40CB2">
        <w:rPr>
          <w:rFonts w:ascii="Times New Roman" w:hAnsi="Times New Roman" w:cs="Times New Roman"/>
          <w:b/>
        </w:rPr>
        <w:t>y</w:t>
      </w:r>
      <w:r w:rsidR="00C40CB2" w:rsidRPr="00C40CB2">
        <w:rPr>
          <w:rFonts w:ascii="Times New Roman" w:hAnsi="Times New Roman" w:cs="Times New Roman"/>
          <w:b/>
        </w:rPr>
        <w:t>, montaż</w:t>
      </w:r>
      <w:r w:rsidR="00C40CB2">
        <w:rPr>
          <w:rFonts w:ascii="Times New Roman" w:hAnsi="Times New Roman" w:cs="Times New Roman"/>
          <w:b/>
        </w:rPr>
        <w:t>u</w:t>
      </w:r>
      <w:r w:rsidR="00C40CB2" w:rsidRPr="00C40CB2">
        <w:rPr>
          <w:rFonts w:ascii="Times New Roman" w:hAnsi="Times New Roman" w:cs="Times New Roman"/>
          <w:b/>
        </w:rPr>
        <w:t xml:space="preserve"> i uruchomieni</w:t>
      </w:r>
      <w:r w:rsidR="00C40CB2">
        <w:rPr>
          <w:rFonts w:ascii="Times New Roman" w:hAnsi="Times New Roman" w:cs="Times New Roman"/>
          <w:b/>
        </w:rPr>
        <w:t>a</w:t>
      </w:r>
      <w:r w:rsidR="00C40CB2" w:rsidRPr="00C40CB2">
        <w:rPr>
          <w:rFonts w:ascii="Times New Roman" w:hAnsi="Times New Roman" w:cs="Times New Roman"/>
          <w:b/>
        </w:rPr>
        <w:t xml:space="preserve"> wraz</w:t>
      </w:r>
      <w:r w:rsidR="00C40CB2">
        <w:rPr>
          <w:rFonts w:ascii="Times New Roman" w:hAnsi="Times New Roman" w:cs="Times New Roman"/>
          <w:b/>
        </w:rPr>
        <w:t xml:space="preserve"> </w:t>
      </w:r>
      <w:r w:rsidR="00C40CB2" w:rsidRPr="00C40CB2">
        <w:rPr>
          <w:rFonts w:ascii="Times New Roman" w:hAnsi="Times New Roman" w:cs="Times New Roman"/>
          <w:b/>
        </w:rPr>
        <w:t>z integracją systemu parkingowego obejmującego urządzenia, oprogramowanie, połączenia sieciowe oraz roboty drogowe związane z montażem systemu parkingowego na potrzeby Beskidzkiego Zespołu Leczniczo-Rehabilitacyjnego Szpitala Opieki Długoterminowej</w:t>
      </w:r>
      <w:r w:rsidR="00C40CB2">
        <w:rPr>
          <w:rFonts w:ascii="Times New Roman" w:hAnsi="Times New Roman" w:cs="Times New Roman"/>
          <w:b/>
        </w:rPr>
        <w:t xml:space="preserve"> </w:t>
      </w:r>
      <w:r w:rsidR="00C40CB2" w:rsidRPr="00C40CB2">
        <w:rPr>
          <w:rFonts w:ascii="Times New Roman" w:hAnsi="Times New Roman" w:cs="Times New Roman"/>
          <w:b/>
        </w:rPr>
        <w:t>w Jaworzu</w:t>
      </w:r>
    </w:p>
    <w:p w14:paraId="73740289" w14:textId="77777777" w:rsidR="00E92B2F" w:rsidRPr="00E92B2F" w:rsidRDefault="00E92B2F" w:rsidP="00E92B2F">
      <w:pPr>
        <w:tabs>
          <w:tab w:val="left" w:pos="706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E92B2F">
        <w:rPr>
          <w:rFonts w:ascii="Times New Roman" w:eastAsia="Times New Roman" w:hAnsi="Times New Roman" w:cs="Times New Roman"/>
          <w:b/>
          <w:lang w:eastAsia="ar-SA"/>
        </w:rPr>
        <w:t>Dane Wykonawcy:</w:t>
      </w:r>
      <w:r w:rsidRPr="00E92B2F">
        <w:rPr>
          <w:rFonts w:ascii="Times New Roman" w:eastAsia="Times New Roman" w:hAnsi="Times New Roman" w:cs="Times New Roman"/>
          <w:b/>
          <w:lang w:eastAsia="ar-SA"/>
        </w:rPr>
        <w:tab/>
      </w:r>
    </w:p>
    <w:p w14:paraId="44923B3A" w14:textId="77777777" w:rsidR="00E92B2F" w:rsidRPr="00E92B2F" w:rsidRDefault="00E92B2F" w:rsidP="00E92B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92B2F">
        <w:rPr>
          <w:rFonts w:ascii="Times New Roman" w:eastAsia="Times New Roman" w:hAnsi="Times New Roman" w:cs="Times New Roman"/>
          <w:lang w:eastAsia="ar-SA"/>
        </w:rPr>
        <w:t>Pełna nazwa:……………………………………………………………..</w:t>
      </w:r>
    </w:p>
    <w:p w14:paraId="38F70AD8" w14:textId="77777777" w:rsidR="00E92B2F" w:rsidRPr="00E92B2F" w:rsidRDefault="00E92B2F" w:rsidP="00E92B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92B2F">
        <w:rPr>
          <w:rFonts w:ascii="Times New Roman" w:eastAsia="Times New Roman" w:hAnsi="Times New Roman" w:cs="Times New Roman"/>
          <w:lang w:eastAsia="ar-SA"/>
        </w:rPr>
        <w:t>Adres: ……………………………………………………………………</w:t>
      </w:r>
    </w:p>
    <w:p w14:paraId="17E592FA" w14:textId="14A9B31D" w:rsidR="00E92B2F" w:rsidRDefault="00E92B2F" w:rsidP="00E92B2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E92B2F">
        <w:rPr>
          <w:rFonts w:ascii="Times New Roman" w:eastAsia="Times New Roman" w:hAnsi="Times New Roman" w:cs="Times New Roman"/>
          <w:lang w:eastAsia="ar-SA"/>
        </w:rPr>
        <w:t>Tel. i e-mail: …………………………………………………………………..</w:t>
      </w:r>
    </w:p>
    <w:p w14:paraId="07A4A92E" w14:textId="77777777" w:rsidR="00E92B2F" w:rsidRPr="00C40CB2" w:rsidRDefault="00E92B2F" w:rsidP="00E92B2F">
      <w:pPr>
        <w:suppressAutoHyphens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391" w:type="dxa"/>
        <w:tblLook w:val="04A0" w:firstRow="1" w:lastRow="0" w:firstColumn="1" w:lastColumn="0" w:noHBand="0" w:noVBand="1"/>
      </w:tblPr>
      <w:tblGrid>
        <w:gridCol w:w="541"/>
        <w:gridCol w:w="2040"/>
        <w:gridCol w:w="3790"/>
        <w:gridCol w:w="1385"/>
        <w:gridCol w:w="1635"/>
      </w:tblGrid>
      <w:tr w:rsidR="005E2295" w14:paraId="1B2065DB" w14:textId="77777777" w:rsidTr="00700F7D">
        <w:trPr>
          <w:trHeight w:val="796"/>
        </w:trPr>
        <w:tc>
          <w:tcPr>
            <w:tcW w:w="541" w:type="dxa"/>
            <w:shd w:val="clear" w:color="auto" w:fill="auto"/>
            <w:vAlign w:val="center"/>
          </w:tcPr>
          <w:p w14:paraId="5763AE5D" w14:textId="77777777" w:rsidR="005E2295" w:rsidRDefault="00853EBF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6250D30" w14:textId="77777777" w:rsidR="005E2295" w:rsidRDefault="00853EBF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7677B763" w14:textId="77777777" w:rsidR="005E2295" w:rsidRDefault="00853EBF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9C33FB5" w14:textId="77777777" w:rsidR="005E2295" w:rsidRDefault="00853EBF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26FEE94" w14:textId="0C7D3FC9" w:rsidR="005E2295" w:rsidRDefault="00853EBF" w:rsidP="00996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Potwierdzeni</w:t>
            </w:r>
            <w:r w:rsidR="00996E2B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 xml:space="preserve"> spełnienia parametru</w:t>
            </w:r>
          </w:p>
        </w:tc>
      </w:tr>
      <w:tr w:rsidR="00FF372A" w14:paraId="4BF35DA7" w14:textId="77777777" w:rsidTr="00291580">
        <w:trPr>
          <w:trHeight w:val="468"/>
        </w:trPr>
        <w:tc>
          <w:tcPr>
            <w:tcW w:w="541" w:type="dxa"/>
            <w:vMerge w:val="restart"/>
            <w:shd w:val="clear" w:color="auto" w:fill="auto"/>
          </w:tcPr>
          <w:p w14:paraId="518988BF" w14:textId="37475953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244FF8E8" w14:textId="787557C1" w:rsidR="00FF372A" w:rsidRPr="00E92B2F" w:rsidRDefault="00FF372A" w:rsidP="00E92B2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92B2F">
              <w:rPr>
                <w:rFonts w:ascii="Times New Roman" w:hAnsi="Times New Roman" w:cs="Times New Roman"/>
                <w:b/>
                <w:bCs/>
              </w:rPr>
              <w:t>Wjazd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2B0C96E0" w14:textId="68FD4EF5" w:rsidR="00FF372A" w:rsidRDefault="00FF372A" w:rsidP="002915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Wjazd i wyjazd mają odbywać się tym samym pasem na zasadzie ruchu wahadłowego z wykorzystaniem pojedynczego szlabanu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D04EADD" w14:textId="5860D710" w:rsidR="00FF372A" w:rsidRDefault="00FF372A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60B2F1CE" w14:textId="77777777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372A" w14:paraId="131879A4" w14:textId="77777777" w:rsidTr="00291580">
        <w:trPr>
          <w:trHeight w:val="468"/>
        </w:trPr>
        <w:tc>
          <w:tcPr>
            <w:tcW w:w="541" w:type="dxa"/>
            <w:vMerge/>
            <w:shd w:val="clear" w:color="auto" w:fill="auto"/>
          </w:tcPr>
          <w:p w14:paraId="497DBC9D" w14:textId="71391E2B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77B9B56A" w14:textId="4D34AA48" w:rsidR="00FF372A" w:rsidRPr="00E92B2F" w:rsidRDefault="00FF372A" w:rsidP="00E92B2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2A71904E" w14:textId="540A0935" w:rsidR="00FF372A" w:rsidRDefault="00FF372A" w:rsidP="002915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Bileterka w kolorze czerwonym RAL 3020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1B9D048" w14:textId="6BC6B32F" w:rsidR="00FF372A" w:rsidRDefault="00FF372A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30785317" w14:textId="77777777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372A" w14:paraId="70C17569" w14:textId="77777777" w:rsidTr="00291580">
        <w:trPr>
          <w:trHeight w:val="468"/>
        </w:trPr>
        <w:tc>
          <w:tcPr>
            <w:tcW w:w="541" w:type="dxa"/>
            <w:vMerge/>
            <w:shd w:val="clear" w:color="auto" w:fill="auto"/>
          </w:tcPr>
          <w:p w14:paraId="2CFF4BB7" w14:textId="77777777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59087BBA" w14:textId="77777777" w:rsidR="00FF372A" w:rsidRDefault="00FF372A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357F7D04" w14:textId="10FAD854" w:rsidR="00FF372A" w:rsidRPr="008A6812" w:rsidRDefault="00FF372A" w:rsidP="002915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Papier rolka 2200-2600 biletów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6EBD240" w14:textId="40D4FBA6" w:rsidR="00FF372A" w:rsidRDefault="00FF372A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4FEDCC3F" w14:textId="77777777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372A" w14:paraId="31F3FD6C" w14:textId="77777777" w:rsidTr="00291580">
        <w:trPr>
          <w:trHeight w:val="468"/>
        </w:trPr>
        <w:tc>
          <w:tcPr>
            <w:tcW w:w="541" w:type="dxa"/>
            <w:vMerge/>
            <w:shd w:val="clear" w:color="auto" w:fill="auto"/>
          </w:tcPr>
          <w:p w14:paraId="48C225E5" w14:textId="77777777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5B3499A2" w14:textId="77777777" w:rsidR="00FF372A" w:rsidRDefault="00FF372A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0BF6B4B8" w14:textId="6DBED6D7" w:rsidR="00FF372A" w:rsidRDefault="00FF372A" w:rsidP="002915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Czytnik kart MIFARE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27FBAA8" w14:textId="77777777" w:rsidR="00FF372A" w:rsidRDefault="00FF372A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49288145" w14:textId="77777777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372A" w14:paraId="2EF41220" w14:textId="77777777" w:rsidTr="00291580">
        <w:trPr>
          <w:trHeight w:val="386"/>
        </w:trPr>
        <w:tc>
          <w:tcPr>
            <w:tcW w:w="541" w:type="dxa"/>
            <w:vMerge/>
            <w:shd w:val="clear" w:color="auto" w:fill="auto"/>
          </w:tcPr>
          <w:p w14:paraId="784DEB67" w14:textId="77777777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604CC015" w14:textId="77777777" w:rsidR="00FF372A" w:rsidRDefault="00FF372A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7B71D498" w14:textId="42F5F00A" w:rsidR="00FF372A" w:rsidRDefault="00FF372A" w:rsidP="002915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Wyświetlacz informacyjny graficzny o wymiarze min. 7</w:t>
            </w:r>
            <w:r w:rsidRPr="00245434">
              <w:rPr>
                <w:rFonts w:ascii="Times New Roman" w:hAnsi="Times New Roman" w:cs="Times New Roman"/>
              </w:rPr>
              <w:t>″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8F5CBCB" w14:textId="77777777" w:rsidR="00FF372A" w:rsidRDefault="00FF372A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68981F42" w14:textId="77777777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FF372A" w14:paraId="0A9F5057" w14:textId="77777777" w:rsidTr="00291580">
        <w:trPr>
          <w:trHeight w:val="243"/>
        </w:trPr>
        <w:tc>
          <w:tcPr>
            <w:tcW w:w="541" w:type="dxa"/>
            <w:vMerge/>
            <w:shd w:val="clear" w:color="auto" w:fill="auto"/>
          </w:tcPr>
          <w:p w14:paraId="646825B9" w14:textId="77777777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0A7C0AB8" w14:textId="77777777" w:rsidR="00FF372A" w:rsidRDefault="00FF372A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53B3E685" w14:textId="2ADD1BB6" w:rsidR="00FF372A" w:rsidRDefault="00FF372A" w:rsidP="002915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Nadruk numeru rejestracyjnego pojazdu na bilecie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79F6691" w14:textId="77777777" w:rsidR="00FF372A" w:rsidRDefault="00FF372A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792E91E1" w14:textId="77777777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372A" w14:paraId="7D524960" w14:textId="77777777" w:rsidTr="00291580">
        <w:trPr>
          <w:trHeight w:val="314"/>
        </w:trPr>
        <w:tc>
          <w:tcPr>
            <w:tcW w:w="541" w:type="dxa"/>
            <w:vMerge/>
            <w:shd w:val="clear" w:color="auto" w:fill="auto"/>
          </w:tcPr>
          <w:p w14:paraId="1CD9C6CA" w14:textId="77777777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69ABFB29" w14:textId="77777777" w:rsidR="00FF372A" w:rsidRDefault="00FF372A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05CF548D" w14:textId="40BB2CF0" w:rsidR="00FF372A" w:rsidRDefault="00FF372A" w:rsidP="002915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Usuwanie nieodebranego biletu z ustnika drukarki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DEB53F9" w14:textId="77777777" w:rsidR="00FF372A" w:rsidRDefault="00FF372A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480184D9" w14:textId="77777777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372A" w14:paraId="3E9976A1" w14:textId="77777777" w:rsidTr="00291580">
        <w:trPr>
          <w:trHeight w:val="314"/>
        </w:trPr>
        <w:tc>
          <w:tcPr>
            <w:tcW w:w="541" w:type="dxa"/>
            <w:vMerge/>
            <w:shd w:val="clear" w:color="auto" w:fill="auto"/>
          </w:tcPr>
          <w:p w14:paraId="58D5F231" w14:textId="77777777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22B927A1" w14:textId="77777777" w:rsidR="00FF372A" w:rsidRDefault="00FF372A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34321F8F" w14:textId="76B76551" w:rsidR="00FF372A" w:rsidRDefault="00FF372A" w:rsidP="00291580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Szlaban elektromechaniczny w kolorze czerwonym RAL 3020 wyposażony w ramię o długości 3,25m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1F18326" w14:textId="77777777" w:rsidR="00FF372A" w:rsidRDefault="00FF372A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2941063F" w14:textId="77777777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372A" w14:paraId="67405070" w14:textId="77777777" w:rsidTr="00291580">
        <w:trPr>
          <w:trHeight w:val="314"/>
        </w:trPr>
        <w:tc>
          <w:tcPr>
            <w:tcW w:w="541" w:type="dxa"/>
            <w:vMerge/>
            <w:shd w:val="clear" w:color="auto" w:fill="auto"/>
          </w:tcPr>
          <w:p w14:paraId="2068E3DE" w14:textId="77777777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72FA8C45" w14:textId="77777777" w:rsidR="00FF372A" w:rsidRDefault="00FF372A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1A5F548B" w14:textId="5A5CF649" w:rsidR="00FF372A" w:rsidRPr="00AD3551" w:rsidRDefault="00FF372A" w:rsidP="00291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Ramię szlabanu wyposażone w gumy ochronne i naklejki odblaskowe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63B25F9" w14:textId="7A894682" w:rsidR="00FF372A" w:rsidRDefault="00FF372A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362C9441" w14:textId="77777777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372A" w14:paraId="51C3DFDE" w14:textId="77777777" w:rsidTr="00291580">
        <w:trPr>
          <w:trHeight w:val="280"/>
        </w:trPr>
        <w:tc>
          <w:tcPr>
            <w:tcW w:w="541" w:type="dxa"/>
            <w:vMerge/>
            <w:shd w:val="clear" w:color="auto" w:fill="auto"/>
          </w:tcPr>
          <w:p w14:paraId="295AB5D3" w14:textId="77777777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17FE3107" w14:textId="77777777" w:rsidR="00FF372A" w:rsidRDefault="00FF372A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0DAB9710" w14:textId="1011F902" w:rsidR="00FF372A" w:rsidRDefault="00FF372A" w:rsidP="00291580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Cykl otwarcia min. 1,5 sekundy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ACEF92A" w14:textId="77777777" w:rsidR="00FF372A" w:rsidRDefault="00FF372A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41396426" w14:textId="77777777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372A" w14:paraId="6BA12FD2" w14:textId="77777777" w:rsidTr="00291580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62702E39" w14:textId="77777777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04AA341A" w14:textId="77777777" w:rsidR="00FF372A" w:rsidRDefault="00FF372A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109D726F" w14:textId="1D8BBD4C" w:rsidR="00FF372A" w:rsidRDefault="00FF372A" w:rsidP="00291580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Szlaban przeznaczony do pracy ciągłej z możliwością automatycznego otwarcia po zaniku napięcia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33BCD84" w14:textId="77777777" w:rsidR="00FF372A" w:rsidRDefault="00FF372A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2847F57B" w14:textId="77777777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372A" w14:paraId="2C048C5F" w14:textId="77777777" w:rsidTr="00291580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21B48EB7" w14:textId="77777777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26D3CD09" w14:textId="77777777" w:rsidR="00FF372A" w:rsidRDefault="00FF372A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266DA1D8" w14:textId="7A1FD99D" w:rsidR="00FF372A" w:rsidRPr="0026504F" w:rsidRDefault="00FF372A" w:rsidP="00291580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Pętla indukcyjna – 2 sztuki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6E6B18F" w14:textId="77777777" w:rsidR="00FF372A" w:rsidRDefault="00FF372A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6B36AFD6" w14:textId="77777777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FF372A" w14:paraId="5DD5D41F" w14:textId="77777777" w:rsidTr="00291580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4589D414" w14:textId="77777777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5399EC9D" w14:textId="77777777" w:rsidR="00FF372A" w:rsidRDefault="00FF372A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53172BB6" w14:textId="1688A3FC" w:rsidR="00FF372A" w:rsidRPr="0026504F" w:rsidRDefault="00FF372A" w:rsidP="00291580">
            <w:pPr>
              <w:shd w:val="clear" w:color="auto" w:fill="FFFFFF"/>
              <w:spacing w:beforeAutospacing="1" w:after="0" w:line="240" w:lineRule="auto"/>
              <w:rPr>
                <w:rFonts w:ascii="Times New Roman" w:hAnsi="Times New Roman" w:cs="Times New Roman"/>
              </w:rPr>
            </w:pPr>
            <w:r w:rsidRPr="0026504F">
              <w:rPr>
                <w:rFonts w:ascii="Times New Roman" w:hAnsi="Times New Roman" w:cs="Times New Roman"/>
              </w:rPr>
              <w:t>Detektor pętli indukcyjnej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AF4B571" w14:textId="77777777" w:rsidR="00FF372A" w:rsidRDefault="00FF372A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58E17F19" w14:textId="77777777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372A" w14:paraId="7B2C942E" w14:textId="77777777" w:rsidTr="00291580">
        <w:trPr>
          <w:trHeight w:val="356"/>
        </w:trPr>
        <w:tc>
          <w:tcPr>
            <w:tcW w:w="54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F3794A2" w14:textId="77777777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24DEFDB" w14:textId="77777777" w:rsidR="00FF372A" w:rsidRDefault="00FF372A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F778B4" w14:textId="6FDF38CE" w:rsidR="00FF372A" w:rsidRPr="0026504F" w:rsidRDefault="00FF372A" w:rsidP="00291580">
            <w:pPr>
              <w:shd w:val="clear" w:color="auto" w:fill="FFFFFF"/>
              <w:spacing w:beforeAutospacing="1"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6504F">
              <w:rPr>
                <w:rFonts w:ascii="Times New Roman" w:hAnsi="Times New Roman" w:cs="Times New Roman"/>
              </w:rPr>
              <w:t>Kamera LPR w metalowej obudowie</w:t>
            </w:r>
          </w:p>
        </w:tc>
        <w:tc>
          <w:tcPr>
            <w:tcW w:w="1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DE6A8F" w14:textId="77777777" w:rsidR="00FF372A" w:rsidRDefault="00FF372A" w:rsidP="004D3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tcBorders>
              <w:bottom w:val="single" w:sz="12" w:space="0" w:color="auto"/>
            </w:tcBorders>
            <w:shd w:val="clear" w:color="auto" w:fill="auto"/>
          </w:tcPr>
          <w:p w14:paraId="31AAA945" w14:textId="77777777" w:rsidR="00FF372A" w:rsidRDefault="00FF372A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0329" w14:paraId="0B9BC694" w14:textId="6A625769" w:rsidTr="00291580">
        <w:trPr>
          <w:trHeight w:val="326"/>
        </w:trPr>
        <w:tc>
          <w:tcPr>
            <w:tcW w:w="54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B4970B1" w14:textId="77777777" w:rsidR="00C50329" w:rsidRDefault="00C50329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04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B753262" w14:textId="31D6A9A2" w:rsidR="00C50329" w:rsidRDefault="00C50329" w:rsidP="00685C71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Wyjazd</w:t>
            </w:r>
            <w:r w:rsidR="00291580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z płatnością za bilety i karty abonamentowe</w:t>
            </w:r>
          </w:p>
        </w:tc>
        <w:tc>
          <w:tcPr>
            <w:tcW w:w="37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056FB9" w14:textId="4C5A4E55" w:rsidR="00C50329" w:rsidRDefault="002A21DD" w:rsidP="00291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Terminal wyjazdowy w kolorze czerwonym RAL 3020</w:t>
            </w:r>
          </w:p>
        </w:tc>
        <w:tc>
          <w:tcPr>
            <w:tcW w:w="13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428814" w14:textId="1D8D8E4B" w:rsidR="00C50329" w:rsidRDefault="00C50329" w:rsidP="00A64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0329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shd w:val="clear" w:color="auto" w:fill="auto"/>
          </w:tcPr>
          <w:p w14:paraId="59C050AE" w14:textId="77777777" w:rsidR="00C50329" w:rsidRDefault="00C50329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6812" w14:paraId="10B9B8A4" w14:textId="77777777" w:rsidTr="00291580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721DE258" w14:textId="77777777" w:rsidR="008A6812" w:rsidRDefault="008A6812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7F814E37" w14:textId="77777777" w:rsidR="008A6812" w:rsidRDefault="008A6812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1EA284C0" w14:textId="12D00284" w:rsidR="008A6812" w:rsidRDefault="002A21DD" w:rsidP="002915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Wyświetlacz informacyjny graficzny o wymiarze min. 7</w:t>
            </w:r>
            <w:r w:rsidRPr="00245434">
              <w:rPr>
                <w:rFonts w:ascii="Times New Roman" w:hAnsi="Times New Roman" w:cs="Times New Roman"/>
              </w:rPr>
              <w:t>″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BCB7B76" w14:textId="77777777" w:rsidR="008A6812" w:rsidRDefault="008A6812" w:rsidP="00A64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284C432C" w14:textId="77777777" w:rsidR="008A6812" w:rsidRDefault="008A6812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A6812" w14:paraId="6142D35B" w14:textId="77777777" w:rsidTr="00291580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3FED3442" w14:textId="77777777" w:rsidR="008A6812" w:rsidRDefault="008A6812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09FAA92A" w14:textId="77777777" w:rsidR="008A6812" w:rsidRDefault="008A6812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703853EC" w14:textId="6C30CE65" w:rsidR="008A6812" w:rsidRDefault="002A21DD" w:rsidP="002915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Płatność za bilet kartą płatniczą z możliwością podania numeru PIN oraz bilonem w trzech nominałach, zwrot reszty z dokładnością do 1 zł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BF87042" w14:textId="77777777" w:rsidR="008A6812" w:rsidRDefault="008A6812" w:rsidP="00A64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44F760A1" w14:textId="77777777" w:rsidR="008A6812" w:rsidRDefault="008A6812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A6812" w14:paraId="23D8CC16" w14:textId="77777777" w:rsidTr="00291580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5BB34637" w14:textId="77777777" w:rsidR="008A6812" w:rsidRDefault="008A6812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07998500" w14:textId="77777777" w:rsidR="008A6812" w:rsidRDefault="008A6812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278FFC63" w14:textId="1CD5E889" w:rsidR="008A6812" w:rsidRDefault="002A21DD" w:rsidP="002915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Wydruk paragonu na żądanie po dokonaniu płatności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9D21BF5" w14:textId="77777777" w:rsidR="008A6812" w:rsidRDefault="008A6812" w:rsidP="00A64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6C877678" w14:textId="77777777" w:rsidR="008A6812" w:rsidRDefault="008A6812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A6812" w14:paraId="181CB0E8" w14:textId="77777777" w:rsidTr="00291580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4F1A3072" w14:textId="77777777" w:rsidR="008A6812" w:rsidRDefault="008A6812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3AC1780E" w14:textId="77777777" w:rsidR="008A6812" w:rsidRDefault="008A6812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2B27877B" w14:textId="0EA46549" w:rsidR="008A6812" w:rsidRDefault="00A6471B" w:rsidP="002915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Pętla indukcyjna – 1 sztuka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26853DB8" w14:textId="77777777" w:rsidR="008A6812" w:rsidRDefault="008A6812" w:rsidP="00A64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609D92FC" w14:textId="77777777" w:rsidR="008A6812" w:rsidRDefault="008A6812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A6812" w14:paraId="26A36E4B" w14:textId="77777777" w:rsidTr="00291580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1FBB6237" w14:textId="77777777" w:rsidR="008A6812" w:rsidRDefault="008A6812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72B398B7" w14:textId="77777777" w:rsidR="008A6812" w:rsidRDefault="008A6812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6EF6A248" w14:textId="6681A6F0" w:rsidR="008A6812" w:rsidRDefault="00A6471B" w:rsidP="002915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Detektor pętli indukcyjnej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6BCA377" w14:textId="77777777" w:rsidR="008A6812" w:rsidRDefault="008A6812" w:rsidP="00A64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0DD7B0B9" w14:textId="77777777" w:rsidR="008A6812" w:rsidRDefault="008A6812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A6812" w14:paraId="440CA9A2" w14:textId="77777777" w:rsidTr="00291580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66CAF8DA" w14:textId="77777777" w:rsidR="008A6812" w:rsidRDefault="008A6812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13B9B996" w14:textId="77777777" w:rsidR="008A6812" w:rsidRDefault="008A6812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71162AB" w14:textId="0B42E639" w:rsidR="008A6812" w:rsidRDefault="00A6471B" w:rsidP="002915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Kamera LPR w metalowej obudowie</w:t>
            </w:r>
          </w:p>
        </w:tc>
        <w:tc>
          <w:tcPr>
            <w:tcW w:w="138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31648" w14:textId="77777777" w:rsidR="008A6812" w:rsidRDefault="008A6812" w:rsidP="00A647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tcBorders>
              <w:left w:val="single" w:sz="2" w:space="0" w:color="auto"/>
            </w:tcBorders>
            <w:shd w:val="clear" w:color="auto" w:fill="auto"/>
          </w:tcPr>
          <w:p w14:paraId="7E7AB207" w14:textId="77777777" w:rsidR="008A6812" w:rsidRDefault="008A6812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9A3767" w14:paraId="392ACC66" w14:textId="36D07CD3" w:rsidTr="00291580">
        <w:trPr>
          <w:trHeight w:val="356"/>
        </w:trPr>
        <w:tc>
          <w:tcPr>
            <w:tcW w:w="54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931FEF8" w14:textId="77777777" w:rsidR="009A3767" w:rsidRDefault="009A3767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04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6E3E4F1" w14:textId="4955302B" w:rsidR="009A3767" w:rsidRDefault="009A3767" w:rsidP="009A376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Wyposażenie stanowiska obsługi</w:t>
            </w:r>
          </w:p>
          <w:p w14:paraId="6FD29AC2" w14:textId="30838C14" w:rsidR="009A3767" w:rsidRDefault="009A3767" w:rsidP="009A376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highlight w:val="yellow"/>
              </w:rPr>
            </w:pPr>
          </w:p>
        </w:tc>
        <w:tc>
          <w:tcPr>
            <w:tcW w:w="379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48E29F" w14:textId="57D17FAB" w:rsidR="009A3767" w:rsidRPr="00A477BE" w:rsidRDefault="00A477BE" w:rsidP="002915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Oprogramowanie zarządzające systemem parkingowym instalowane na komputerze Zamawiającego, pracujące w środowisku Windows 10 lub nowsze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D1E63D" w14:textId="5FA15FE4" w:rsidR="009A3767" w:rsidRDefault="009A3767" w:rsidP="00A47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14:paraId="7751780D" w14:textId="77777777" w:rsidR="009A3767" w:rsidRDefault="009A3767" w:rsidP="009A376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A6812" w14:paraId="3362900B" w14:textId="77777777" w:rsidTr="00291580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39F02857" w14:textId="77777777" w:rsidR="008A6812" w:rsidRDefault="008A6812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4D486FCA" w14:textId="77777777" w:rsidR="008A6812" w:rsidRDefault="008A6812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EF57E95" w14:textId="24FE3039" w:rsidR="008A6812" w:rsidRDefault="00A477BE" w:rsidP="00291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Licencja wieczystego użytkowania z możliwością bezpłatnych aktualizacji w okresie gwarancji</w:t>
            </w:r>
          </w:p>
        </w:tc>
        <w:tc>
          <w:tcPr>
            <w:tcW w:w="138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06110A" w14:textId="77777777" w:rsidR="008A6812" w:rsidRDefault="008A6812" w:rsidP="00A47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tcBorders>
              <w:left w:val="single" w:sz="2" w:space="0" w:color="auto"/>
            </w:tcBorders>
            <w:shd w:val="clear" w:color="auto" w:fill="auto"/>
          </w:tcPr>
          <w:p w14:paraId="12C890AA" w14:textId="77777777" w:rsidR="008A6812" w:rsidRDefault="008A6812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A6812" w14:paraId="43B669E0" w14:textId="77777777" w:rsidTr="00291580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673CB801" w14:textId="77777777" w:rsidR="008A6812" w:rsidRDefault="008A6812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1F6BFF8B" w14:textId="77777777" w:rsidR="008A6812" w:rsidRDefault="008A6812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D3730AB" w14:textId="74B6CE2E" w:rsidR="008A6812" w:rsidRDefault="00A477BE" w:rsidP="00291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Funkcjonalność oprogramowania: sterowanie szlabanami, rejestr pojazdów uprawnionych i abonamentowych, możliwość przypisania numeru rejestracyjnego pojazdu do danej karty dostępu/abonamentowej, podgląd video na kamery, historia zdarzeń i rejestr finansowy zgody z obowiązującymi wymogami</w:t>
            </w:r>
          </w:p>
        </w:tc>
        <w:tc>
          <w:tcPr>
            <w:tcW w:w="138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52DA4E" w14:textId="77777777" w:rsidR="008A6812" w:rsidRDefault="008A6812" w:rsidP="00A47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tcBorders>
              <w:left w:val="single" w:sz="2" w:space="0" w:color="auto"/>
            </w:tcBorders>
            <w:shd w:val="clear" w:color="auto" w:fill="auto"/>
          </w:tcPr>
          <w:p w14:paraId="1A8D8F12" w14:textId="77777777" w:rsidR="008A6812" w:rsidRDefault="008A6812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A6812" w14:paraId="0D45DC64" w14:textId="77777777" w:rsidTr="00291580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48088307" w14:textId="77777777" w:rsidR="008A6812" w:rsidRDefault="008A6812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0997766B" w14:textId="77777777" w:rsidR="008A6812" w:rsidRDefault="008A6812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12A6964E" w14:textId="58DD0C45" w:rsidR="008A6812" w:rsidRPr="009878B7" w:rsidRDefault="009878B7" w:rsidP="00291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8B7">
              <w:rPr>
                <w:rFonts w:ascii="Times New Roman" w:hAnsi="Times New Roman" w:cs="Times New Roman"/>
              </w:rPr>
              <w:t>Czytnik biletów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BE0E0FD" w14:textId="77777777" w:rsidR="008A6812" w:rsidRDefault="008A6812" w:rsidP="00A47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1D241BA9" w14:textId="77777777" w:rsidR="008A6812" w:rsidRDefault="008A6812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A6812" w14:paraId="5A5273EC" w14:textId="77777777" w:rsidTr="00291580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4C24B26F" w14:textId="77777777" w:rsidR="008A6812" w:rsidRDefault="008A6812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36DE1874" w14:textId="77777777" w:rsidR="008A6812" w:rsidRDefault="008A6812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015CE29A" w14:textId="09E8634B" w:rsidR="008A6812" w:rsidRDefault="009878B7" w:rsidP="00291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Czytnik kart abonamentowych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36DD3DB" w14:textId="77777777" w:rsidR="008A6812" w:rsidRDefault="008A6812" w:rsidP="00A47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07657552" w14:textId="77777777" w:rsidR="008A6812" w:rsidRDefault="008A6812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00F7D" w14:paraId="2D2756BA" w14:textId="5BE64A5A" w:rsidTr="00291580">
        <w:trPr>
          <w:trHeight w:val="356"/>
        </w:trPr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80667F" w14:textId="77777777" w:rsidR="00700F7D" w:rsidRDefault="00700F7D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tr2bl w:val="single" w:sz="2" w:space="0" w:color="auto"/>
            </w:tcBorders>
            <w:shd w:val="clear" w:color="auto" w:fill="auto"/>
          </w:tcPr>
          <w:p w14:paraId="77E8E329" w14:textId="2B9417A8" w:rsidR="00700F7D" w:rsidRDefault="00700F7D" w:rsidP="00700F7D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245D98" w14:textId="1438AE66" w:rsidR="00700F7D" w:rsidRPr="00700F7D" w:rsidRDefault="00700F7D" w:rsidP="00291580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  <w:r w:rsidRPr="00700F7D">
              <w:rPr>
                <w:rFonts w:ascii="Times New Roman" w:hAnsi="Times New Roman" w:cs="Times New Roman"/>
                <w:bCs/>
              </w:rPr>
              <w:t xml:space="preserve">Możliwość zarządzania systemem z poziomu przeglądarki po protokole </w:t>
            </w:r>
            <w:proofErr w:type="spellStart"/>
            <w:r w:rsidRPr="00700F7D">
              <w:rPr>
                <w:rFonts w:ascii="Times New Roman" w:hAnsi="Times New Roman" w:cs="Times New Roman"/>
                <w:bCs/>
              </w:rPr>
              <w:t>https</w:t>
            </w:r>
            <w:proofErr w:type="spellEnd"/>
            <w:r w:rsidRPr="00700F7D">
              <w:rPr>
                <w:rFonts w:ascii="Times New Roman" w:hAnsi="Times New Roman" w:cs="Times New Roman"/>
                <w:bCs/>
              </w:rPr>
              <w:t xml:space="preserve"> lub aplikacji mobilnej</w:t>
            </w:r>
          </w:p>
        </w:tc>
        <w:tc>
          <w:tcPr>
            <w:tcW w:w="13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92EA80" w14:textId="01B061DA" w:rsidR="00700F7D" w:rsidRDefault="00700F7D" w:rsidP="0070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BF4067" w14:textId="77777777" w:rsidR="00700F7D" w:rsidRDefault="00700F7D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A6812" w14:paraId="1DB9EBDD" w14:textId="77777777" w:rsidTr="00291580">
        <w:trPr>
          <w:trHeight w:val="356"/>
        </w:trPr>
        <w:tc>
          <w:tcPr>
            <w:tcW w:w="54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936F47C" w14:textId="7FE917C6" w:rsidR="008A6812" w:rsidRDefault="00700F7D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</w:p>
        </w:tc>
        <w:tc>
          <w:tcPr>
            <w:tcW w:w="204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C4E2DDD" w14:textId="6DD37805" w:rsidR="008A6812" w:rsidRDefault="00C358D6" w:rsidP="00C358D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Pozostałe elementy systemu</w:t>
            </w:r>
          </w:p>
        </w:tc>
        <w:tc>
          <w:tcPr>
            <w:tcW w:w="37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423194" w14:textId="35E63F1C" w:rsidR="008A6812" w:rsidRDefault="00B87812" w:rsidP="00291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Kamera 4K z czasem zapisu min. 7 dni</w:t>
            </w:r>
          </w:p>
        </w:tc>
        <w:tc>
          <w:tcPr>
            <w:tcW w:w="13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74E0BE" w14:textId="77777777" w:rsidR="008A6812" w:rsidRDefault="008A6812" w:rsidP="00B87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shd w:val="clear" w:color="auto" w:fill="auto"/>
          </w:tcPr>
          <w:p w14:paraId="0ADEBB09" w14:textId="77777777" w:rsidR="008A6812" w:rsidRDefault="008A6812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A6812" w14:paraId="28A8F680" w14:textId="77777777" w:rsidTr="00291580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009A3B7B" w14:textId="77777777" w:rsidR="008A6812" w:rsidRDefault="008A6812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37E88805" w14:textId="77777777" w:rsidR="008A6812" w:rsidRDefault="008A6812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6EB6F358" w14:textId="089CF5AA" w:rsidR="008A6812" w:rsidRDefault="00B87812" w:rsidP="002915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Moduł akustyczny dla pojazdów uprzywilejowanych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BA25FDD" w14:textId="77777777" w:rsidR="008A6812" w:rsidRDefault="008A6812" w:rsidP="00B87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1F44ACE1" w14:textId="77777777" w:rsidR="008A6812" w:rsidRDefault="008A6812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A6812" w14:paraId="6B96BC54" w14:textId="77777777" w:rsidTr="00291580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75056044" w14:textId="77777777" w:rsidR="008A6812" w:rsidRDefault="008A6812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6A4B13C0" w14:textId="77777777" w:rsidR="008A6812" w:rsidRDefault="008A6812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5D41A11D" w14:textId="2A48ECB6" w:rsidR="008A6812" w:rsidRDefault="00B87812" w:rsidP="00291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Dostawa i montaż systemu odbojnic zabezpieczających elementy systemu parkingowego przez uszkodzeniem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9CEB2BF" w14:textId="77777777" w:rsidR="008A6812" w:rsidRDefault="008A6812" w:rsidP="00B87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49AC21BA" w14:textId="77777777" w:rsidR="008A6812" w:rsidRDefault="008A6812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F01B6" w14:paraId="0D4121F9" w14:textId="77777777" w:rsidTr="00291580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304B657A" w14:textId="77777777" w:rsidR="00AF01B6" w:rsidRDefault="00AF01B6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5780D422" w14:textId="77777777" w:rsidR="00AF01B6" w:rsidRDefault="00AF01B6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0456FBE4" w14:textId="588D74BA" w:rsidR="00AF01B6" w:rsidRDefault="00AF01B6" w:rsidP="00291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sygnalizacji świetlnej (semafory), umożliwiające automatyczną kontrolę wjazdu i wyjazdu na zwężonym odcinku jezdni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809FDA6" w14:textId="3E5742EC" w:rsidR="00AF01B6" w:rsidRDefault="00AF01B6" w:rsidP="00B87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52547609" w14:textId="77777777" w:rsidR="00AF01B6" w:rsidRDefault="00AF01B6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A6812" w14:paraId="14582C05" w14:textId="77777777" w:rsidTr="00837710">
        <w:trPr>
          <w:trHeight w:val="356"/>
        </w:trPr>
        <w:tc>
          <w:tcPr>
            <w:tcW w:w="54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0C3C19A" w14:textId="77777777" w:rsidR="008A6812" w:rsidRDefault="008A6812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0E6F7C1" w14:textId="77777777" w:rsidR="008A6812" w:rsidRDefault="008A6812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BB7389" w14:textId="05506047" w:rsidR="008A6812" w:rsidRDefault="00B87812" w:rsidP="002915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Konfiguracja oprogramowania do wykorzystywania kart MIFARE będących aktualnie w użyciu przez Zamawiającego</w:t>
            </w:r>
          </w:p>
        </w:tc>
        <w:tc>
          <w:tcPr>
            <w:tcW w:w="1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4C5976" w14:textId="77777777" w:rsidR="008A6812" w:rsidRDefault="008A6812" w:rsidP="00B87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tcBorders>
              <w:bottom w:val="single" w:sz="12" w:space="0" w:color="auto"/>
            </w:tcBorders>
            <w:shd w:val="clear" w:color="auto" w:fill="auto"/>
          </w:tcPr>
          <w:p w14:paraId="2510E61A" w14:textId="77777777" w:rsidR="008A6812" w:rsidRDefault="008A6812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7710" w14:paraId="02174E5F" w14:textId="77777777" w:rsidTr="00837710">
        <w:trPr>
          <w:trHeight w:val="356"/>
        </w:trPr>
        <w:tc>
          <w:tcPr>
            <w:tcW w:w="54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4BB69CF" w14:textId="505D5590" w:rsidR="00837710" w:rsidRDefault="00837710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04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4D6EC97" w14:textId="440B55B9" w:rsidR="00837710" w:rsidRDefault="00837710" w:rsidP="00837710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Montaż systemu parkingowego</w:t>
            </w:r>
          </w:p>
        </w:tc>
        <w:tc>
          <w:tcPr>
            <w:tcW w:w="37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3F0DC9" w14:textId="4B889676" w:rsidR="00837710" w:rsidRDefault="00837710" w:rsidP="002915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Wykonanie pięciu fundamentów dla montowanych urządzeń</w:t>
            </w:r>
          </w:p>
        </w:tc>
        <w:tc>
          <w:tcPr>
            <w:tcW w:w="13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00A2F2" w14:textId="25351E7E" w:rsidR="00837710" w:rsidRDefault="00837710" w:rsidP="00B87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shd w:val="clear" w:color="auto" w:fill="auto"/>
          </w:tcPr>
          <w:p w14:paraId="7D781053" w14:textId="77777777" w:rsidR="00837710" w:rsidRDefault="00837710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7710" w14:paraId="6F8B5D84" w14:textId="77777777" w:rsidTr="00291580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25225214" w14:textId="77777777" w:rsidR="00837710" w:rsidRDefault="00837710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30B3A115" w14:textId="77777777" w:rsidR="00837710" w:rsidRDefault="00837710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763777F8" w14:textId="172F71FE" w:rsidR="00837710" w:rsidRDefault="00837710" w:rsidP="002915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Odpowiednie rozmieszczenie fundamentów dla pasa o wahadłowym ruchu wjazd/wyjazd tym samym pasem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9026106" w14:textId="01DF9388" w:rsidR="00837710" w:rsidRDefault="00837710" w:rsidP="00B87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7B510DCD" w14:textId="77777777" w:rsidR="00837710" w:rsidRDefault="00837710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7710" w14:paraId="04F87E64" w14:textId="77777777" w:rsidTr="00291580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0A4E25C7" w14:textId="77777777" w:rsidR="00837710" w:rsidRDefault="00837710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730BF27F" w14:textId="77777777" w:rsidR="00837710" w:rsidRDefault="00837710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2C62DC9D" w14:textId="37B43725" w:rsidR="00837710" w:rsidRDefault="00837710" w:rsidP="002915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Wykonanie okablowania dla tego typu systemu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67B62ADB" w14:textId="792B6E04" w:rsidR="00837710" w:rsidRDefault="00837710" w:rsidP="00B87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5296F9C3" w14:textId="77777777" w:rsidR="00837710" w:rsidRDefault="00837710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7710" w14:paraId="1DB174F5" w14:textId="77777777" w:rsidTr="00291580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4C157FEB" w14:textId="77777777" w:rsidR="00837710" w:rsidRDefault="00837710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6FD9400C" w14:textId="77777777" w:rsidR="00837710" w:rsidRDefault="00837710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7C7AF8DA" w14:textId="011477AE" w:rsidR="00837710" w:rsidRDefault="00837710" w:rsidP="002915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Wykonanie rozdzielni zasilającej oraz doprowadzenie kablowania zasilającego i LAN w obrębie 30 metrów od pasa ruchu w miejscu wskazanym podczas wizji lokalnej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14A9C400" w14:textId="122896B4" w:rsidR="00837710" w:rsidRDefault="00837710" w:rsidP="00B87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4FD0F0C4" w14:textId="77777777" w:rsidR="00837710" w:rsidRDefault="00837710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7710" w14:paraId="3A398045" w14:textId="77777777" w:rsidTr="00291580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001992E2" w14:textId="77777777" w:rsidR="00837710" w:rsidRDefault="00837710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70249714" w14:textId="77777777" w:rsidR="00837710" w:rsidRDefault="00837710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46C4D633" w14:textId="63877CC8" w:rsidR="00837710" w:rsidRDefault="00837710" w:rsidP="002915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System musi zawierać wszystkie elementy potrzebne do poprawnego działania i integracji z siecią informatyczną obiektu w tym </w:t>
            </w:r>
            <w:r>
              <w:rPr>
                <w:rFonts w:ascii="Times New Roman" w:hAnsi="Times New Roman" w:cs="Times New Roman"/>
                <w:bCs/>
              </w:rPr>
              <w:lastRenderedPageBreak/>
              <w:t xml:space="preserve">przełącznik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zarządzalny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switch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) w warstwie drugiej VLAN i SFP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85A346D" w14:textId="3A2A3C8D" w:rsidR="00837710" w:rsidRDefault="00837710" w:rsidP="00B87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TAK</w:t>
            </w:r>
          </w:p>
        </w:tc>
        <w:tc>
          <w:tcPr>
            <w:tcW w:w="1635" w:type="dxa"/>
            <w:shd w:val="clear" w:color="auto" w:fill="auto"/>
          </w:tcPr>
          <w:p w14:paraId="079A0188" w14:textId="77777777" w:rsidR="00837710" w:rsidRDefault="00837710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7710" w14:paraId="19F0E4F9" w14:textId="77777777" w:rsidTr="00837710">
        <w:trPr>
          <w:trHeight w:val="356"/>
        </w:trPr>
        <w:tc>
          <w:tcPr>
            <w:tcW w:w="54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AFAA3F1" w14:textId="77777777" w:rsidR="00837710" w:rsidRDefault="00837710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C703C54" w14:textId="77777777" w:rsidR="00837710" w:rsidRDefault="00837710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C72BF2" w14:textId="78641135" w:rsidR="00837710" w:rsidRDefault="00837710" w:rsidP="002915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Demontaż i utylizacja obecnie zainstalowanego systemu parkingowego</w:t>
            </w:r>
          </w:p>
        </w:tc>
        <w:tc>
          <w:tcPr>
            <w:tcW w:w="13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EDBD0E" w14:textId="0161B9CE" w:rsidR="00837710" w:rsidRDefault="00837710" w:rsidP="00B87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tcBorders>
              <w:bottom w:val="single" w:sz="12" w:space="0" w:color="auto"/>
            </w:tcBorders>
            <w:shd w:val="clear" w:color="auto" w:fill="auto"/>
          </w:tcPr>
          <w:p w14:paraId="0A7A8945" w14:textId="77777777" w:rsidR="00837710" w:rsidRDefault="00837710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7710" w14:paraId="7B9934B8" w14:textId="77777777" w:rsidTr="00837710">
        <w:trPr>
          <w:trHeight w:val="356"/>
        </w:trPr>
        <w:tc>
          <w:tcPr>
            <w:tcW w:w="54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19ACF97" w14:textId="6EC39698" w:rsidR="00837710" w:rsidRDefault="00837710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B1A9DCE" w14:textId="77777777" w:rsidR="00837710" w:rsidRDefault="00837710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EF04D5" w14:textId="18F4CB38" w:rsidR="00837710" w:rsidRDefault="00837710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94ED5">
              <w:rPr>
                <w:rFonts w:ascii="Times New Roman" w:hAnsi="Times New Roman" w:cs="Times New Roman"/>
                <w:b/>
              </w:rPr>
              <w:t>Pozostałe wymagania:</w:t>
            </w:r>
          </w:p>
        </w:tc>
      </w:tr>
      <w:tr w:rsidR="00837710" w14:paraId="4EDDCB14" w14:textId="77777777" w:rsidTr="00291580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275377D7" w14:textId="77777777" w:rsidR="00837710" w:rsidRDefault="00837710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48293E1C" w14:textId="77777777" w:rsidR="00837710" w:rsidRDefault="00837710" w:rsidP="008A6812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71408B31" w14:textId="428A2838" w:rsidR="00837710" w:rsidRDefault="00837710" w:rsidP="0029158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Gwarancja: min. 24 miesiące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428BA88" w14:textId="0D241299" w:rsidR="00837710" w:rsidRDefault="00837710" w:rsidP="00B87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3988C441" w14:textId="77777777" w:rsidR="00837710" w:rsidRDefault="00837710" w:rsidP="008A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837710" w14:paraId="5D42A066" w14:textId="77777777" w:rsidTr="00291580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50A665CD" w14:textId="77777777" w:rsidR="00837710" w:rsidRDefault="00837710" w:rsidP="00B91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1A9C494F" w14:textId="77777777" w:rsidR="00837710" w:rsidRDefault="00837710" w:rsidP="00B9194E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78B51B63" w14:textId="5AEA1373" w:rsidR="00837710" w:rsidRDefault="00837710" w:rsidP="00B9194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Wszystkie urządzenia oraz systemy fabrycznie nowe i wolne od wad technicznych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56E88DF0" w14:textId="60F912F1" w:rsidR="00837710" w:rsidRDefault="00837710" w:rsidP="00B91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635" w:type="dxa"/>
            <w:shd w:val="clear" w:color="auto" w:fill="auto"/>
          </w:tcPr>
          <w:p w14:paraId="329A1C76" w14:textId="08A436BB" w:rsidR="00837710" w:rsidRDefault="00837710" w:rsidP="00B91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F717F" w14:paraId="790FC813" w14:textId="77777777" w:rsidTr="00B86733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08FD1848" w14:textId="77777777" w:rsidR="00AF717F" w:rsidRDefault="00AF717F" w:rsidP="00AF7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70993747" w14:textId="77777777" w:rsidR="00AF717F" w:rsidRDefault="00AF717F" w:rsidP="00AF717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40EA96AE" w14:textId="59427923" w:rsidR="00AF717F" w:rsidRPr="00B86733" w:rsidRDefault="00AF717F" w:rsidP="00B867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Certyfikat CE (jeżeli dotyczy)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2A35CAB" w14:textId="1BEE8F89" w:rsidR="00AF717F" w:rsidRPr="00B86733" w:rsidRDefault="00AF717F" w:rsidP="00B8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  <w:tc>
          <w:tcPr>
            <w:tcW w:w="1635" w:type="dxa"/>
            <w:shd w:val="clear" w:color="auto" w:fill="auto"/>
          </w:tcPr>
          <w:p w14:paraId="5026BC39" w14:textId="77777777" w:rsidR="00AF717F" w:rsidRPr="006414E3" w:rsidRDefault="00AF717F" w:rsidP="00AF7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F717F" w14:paraId="1D9F5AB2" w14:textId="77777777" w:rsidTr="00B86733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3C9C652B" w14:textId="77777777" w:rsidR="00AF717F" w:rsidRDefault="00AF717F" w:rsidP="00AF7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56E1F8F0" w14:textId="77777777" w:rsidR="00AF717F" w:rsidRDefault="00AF717F" w:rsidP="00AF717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3617F29E" w14:textId="5AEDB43E" w:rsidR="00AF717F" w:rsidRPr="00B86733" w:rsidRDefault="00AF717F" w:rsidP="00B867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Deklaracja zgodności (jeżeli dotyczy)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4FC372A9" w14:textId="2444CA22" w:rsidR="00AF717F" w:rsidRPr="00B86733" w:rsidRDefault="00AF717F" w:rsidP="00B8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  <w:tc>
          <w:tcPr>
            <w:tcW w:w="1635" w:type="dxa"/>
            <w:shd w:val="clear" w:color="auto" w:fill="auto"/>
          </w:tcPr>
          <w:p w14:paraId="1812A061" w14:textId="77777777" w:rsidR="00AF717F" w:rsidRPr="006414E3" w:rsidRDefault="00AF717F" w:rsidP="00AF7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F717F" w14:paraId="5DB9A85D" w14:textId="77777777" w:rsidTr="00B86733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5A8C1A44" w14:textId="77777777" w:rsidR="00AF717F" w:rsidRDefault="00AF717F" w:rsidP="00AF7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4BD88070" w14:textId="77777777" w:rsidR="00AF717F" w:rsidRDefault="00AF717F" w:rsidP="00AF717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4BC42B71" w14:textId="7E0B370A" w:rsidR="00AF717F" w:rsidRPr="00B86733" w:rsidRDefault="00AF717F" w:rsidP="00B867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 xml:space="preserve">Autoryzowany serwis gwarancyjny i pogwarancyjny na terenie Polski  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059B484A" w14:textId="77777777" w:rsidR="00B86733" w:rsidRDefault="00AF717F" w:rsidP="00B8673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B86733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</w:p>
          <w:p w14:paraId="3FC37753" w14:textId="2AA7E224" w:rsidR="00AF717F" w:rsidRPr="00B86733" w:rsidRDefault="00AF717F" w:rsidP="00B8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wymienić punkty serwisowe</w:t>
            </w:r>
          </w:p>
        </w:tc>
        <w:tc>
          <w:tcPr>
            <w:tcW w:w="1635" w:type="dxa"/>
            <w:shd w:val="clear" w:color="auto" w:fill="auto"/>
          </w:tcPr>
          <w:p w14:paraId="48C58CDC" w14:textId="77777777" w:rsidR="00AF717F" w:rsidRPr="006414E3" w:rsidRDefault="00AF717F" w:rsidP="00AF7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F717F" w14:paraId="23E3D702" w14:textId="77777777" w:rsidTr="00B86733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50B239F7" w14:textId="77777777" w:rsidR="00AF717F" w:rsidRDefault="00AF717F" w:rsidP="00AF7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6066ABF8" w14:textId="77777777" w:rsidR="00AF717F" w:rsidRDefault="00AF717F" w:rsidP="00AF717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5DE03C55" w14:textId="5E71ECF4" w:rsidR="00AF717F" w:rsidRPr="00B86733" w:rsidRDefault="00AF717F" w:rsidP="00B867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Instrukcja obsługi w języku polskim w wersji papierowej i elektronicznej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7E7770A7" w14:textId="539C298D" w:rsidR="00AF717F" w:rsidRPr="00B86733" w:rsidRDefault="00AF717F" w:rsidP="00B8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załączyć przy dostawie</w:t>
            </w:r>
          </w:p>
        </w:tc>
        <w:tc>
          <w:tcPr>
            <w:tcW w:w="1635" w:type="dxa"/>
            <w:shd w:val="clear" w:color="auto" w:fill="auto"/>
          </w:tcPr>
          <w:p w14:paraId="4729A676" w14:textId="77777777" w:rsidR="00AF717F" w:rsidRPr="006414E3" w:rsidRDefault="00AF717F" w:rsidP="00AF7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F717F" w14:paraId="3B790B3C" w14:textId="77777777" w:rsidTr="00B86733">
        <w:trPr>
          <w:trHeight w:val="356"/>
        </w:trPr>
        <w:tc>
          <w:tcPr>
            <w:tcW w:w="541" w:type="dxa"/>
            <w:vMerge/>
            <w:shd w:val="clear" w:color="auto" w:fill="auto"/>
          </w:tcPr>
          <w:p w14:paraId="0F9A81F3" w14:textId="77777777" w:rsidR="00AF717F" w:rsidRDefault="00AF717F" w:rsidP="00AF7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14:paraId="3578047F" w14:textId="77777777" w:rsidR="00AF717F" w:rsidRDefault="00AF717F" w:rsidP="00AF717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58513EF9" w14:textId="28F2E90E" w:rsidR="00AF717F" w:rsidRPr="00B86733" w:rsidRDefault="00AF717F" w:rsidP="00B8673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Ilustrowane foldery producenta z potwierdzonymi zaoferowanymi  parametrami technicznymi wyrobów</w:t>
            </w:r>
          </w:p>
        </w:tc>
        <w:tc>
          <w:tcPr>
            <w:tcW w:w="1385" w:type="dxa"/>
            <w:shd w:val="clear" w:color="auto" w:fill="auto"/>
            <w:vAlign w:val="center"/>
          </w:tcPr>
          <w:p w14:paraId="3FE9B132" w14:textId="09E387F8" w:rsidR="00AF717F" w:rsidRPr="00B86733" w:rsidRDefault="00AF717F" w:rsidP="00B86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733">
              <w:rPr>
                <w:rFonts w:ascii="Times New Roman" w:eastAsiaTheme="minorEastAsia" w:hAnsi="Times New Roman" w:cs="Times New Roman"/>
                <w:lang w:eastAsia="ar-SA"/>
              </w:rPr>
              <w:t>załączyć do oferty</w:t>
            </w:r>
          </w:p>
        </w:tc>
        <w:tc>
          <w:tcPr>
            <w:tcW w:w="1635" w:type="dxa"/>
            <w:shd w:val="clear" w:color="auto" w:fill="auto"/>
          </w:tcPr>
          <w:p w14:paraId="033FA3BC" w14:textId="77777777" w:rsidR="00AF717F" w:rsidRPr="006414E3" w:rsidRDefault="00AF717F" w:rsidP="00AF7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14:paraId="0A5A0AA2" w14:textId="77777777" w:rsidR="005E2295" w:rsidRDefault="005E2295">
      <w:pPr>
        <w:jc w:val="center"/>
        <w:rPr>
          <w:rFonts w:ascii="Times New Roman" w:hAnsi="Times New Roman" w:cs="Times New Roman"/>
          <w:b/>
        </w:rPr>
      </w:pPr>
    </w:p>
    <w:p w14:paraId="68500E82" w14:textId="77777777" w:rsidR="00182152" w:rsidRDefault="00182152" w:rsidP="00D67F5D">
      <w:pPr>
        <w:rPr>
          <w:rFonts w:ascii="Times New Roman" w:hAnsi="Times New Roman" w:cs="Times New Roman"/>
          <w:b/>
        </w:rPr>
      </w:pPr>
    </w:p>
    <w:p w14:paraId="3B56912A" w14:textId="77777777" w:rsidR="005E2295" w:rsidRDefault="00853EBF">
      <w:pPr>
        <w:pStyle w:val="Bartek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……………….., dnia ………………….</w:t>
      </w:r>
      <w:r>
        <w:rPr>
          <w:i/>
          <w:sz w:val="22"/>
          <w:szCs w:val="22"/>
        </w:rPr>
        <w:t xml:space="preserve">                             ..............................................................</w:t>
      </w:r>
    </w:p>
    <w:p w14:paraId="030BC776" w14:textId="77777777" w:rsidR="005E2295" w:rsidRDefault="00853EBF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Podpis i pieczęć osób wskazanych w dokumencie</w:t>
      </w:r>
    </w:p>
    <w:p w14:paraId="75EFAD1D" w14:textId="77777777" w:rsidR="005E2295" w:rsidRDefault="00853EBF">
      <w:pPr>
        <w:pStyle w:val="Bartek"/>
        <w:tabs>
          <w:tab w:val="left" w:pos="284"/>
        </w:tabs>
        <w:ind w:left="424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uprawniającym do występowania w obrocie prawnym  lub posiadających pełnomocnictwo</w:t>
      </w:r>
    </w:p>
    <w:p w14:paraId="06D13B09" w14:textId="77777777" w:rsidR="005E2295" w:rsidRDefault="005E2295"/>
    <w:sectPr w:rsidR="005E2295" w:rsidSect="00C40CB2">
      <w:headerReference w:type="default" r:id="rId7"/>
      <w:pgSz w:w="11906" w:h="16838"/>
      <w:pgMar w:top="851" w:right="1418" w:bottom="851" w:left="1418" w:header="34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4B165" w14:textId="77777777" w:rsidR="00245589" w:rsidRDefault="00853EBF">
      <w:pPr>
        <w:spacing w:after="0" w:line="240" w:lineRule="auto"/>
      </w:pPr>
      <w:r>
        <w:separator/>
      </w:r>
    </w:p>
  </w:endnote>
  <w:endnote w:type="continuationSeparator" w:id="0">
    <w:p w14:paraId="00D1CF08" w14:textId="77777777" w:rsidR="00245589" w:rsidRDefault="0085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E6ADE" w14:textId="77777777" w:rsidR="00245589" w:rsidRDefault="00853EBF">
      <w:pPr>
        <w:spacing w:after="0" w:line="240" w:lineRule="auto"/>
      </w:pPr>
      <w:r>
        <w:separator/>
      </w:r>
    </w:p>
  </w:footnote>
  <w:footnote w:type="continuationSeparator" w:id="0">
    <w:p w14:paraId="0C0E3E53" w14:textId="77777777" w:rsidR="00245589" w:rsidRDefault="0085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F5A0" w14:textId="620DB2CE" w:rsidR="005E2295" w:rsidRDefault="00853EBF">
    <w:pPr>
      <w:spacing w:after="0" w:line="24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Znak sprawy: ZP/</w:t>
    </w:r>
    <w:r w:rsidRPr="00310894">
      <w:rPr>
        <w:rFonts w:ascii="Times New Roman" w:hAnsi="Times New Roman" w:cs="Times New Roman"/>
        <w:b/>
      </w:rPr>
      <w:t>BZLR/00</w:t>
    </w:r>
    <w:r w:rsidR="00310894" w:rsidRPr="00310894">
      <w:rPr>
        <w:rFonts w:ascii="Times New Roman" w:hAnsi="Times New Roman" w:cs="Times New Roman"/>
        <w:b/>
      </w:rPr>
      <w:t>09</w:t>
    </w:r>
    <w:r w:rsidRPr="00310894">
      <w:rPr>
        <w:rFonts w:ascii="Times New Roman" w:hAnsi="Times New Roman" w:cs="Times New Roman"/>
        <w:b/>
      </w:rPr>
      <w:t>/202</w:t>
    </w:r>
    <w:r w:rsidR="00C40CB2" w:rsidRPr="00310894">
      <w:rPr>
        <w:rFonts w:ascii="Times New Roman" w:hAnsi="Times New Roman" w:cs="Times New Roman"/>
        <w:b/>
      </w:rPr>
      <w:t>5</w:t>
    </w:r>
    <w:r w:rsidRPr="00310894">
      <w:rPr>
        <w:rFonts w:ascii="Times New Roman" w:hAnsi="Times New Roman" w:cs="Times New Roman"/>
        <w:b/>
      </w:rPr>
      <w:t xml:space="preserve">       </w:t>
    </w:r>
  </w:p>
  <w:p w14:paraId="5623F1C6" w14:textId="77777777" w:rsidR="005E2295" w:rsidRDefault="005E22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95"/>
    <w:rsid w:val="00010D5E"/>
    <w:rsid w:val="000618C1"/>
    <w:rsid w:val="00182152"/>
    <w:rsid w:val="001B4802"/>
    <w:rsid w:val="00237E43"/>
    <w:rsid w:val="00245434"/>
    <w:rsid w:val="00245589"/>
    <w:rsid w:val="0026504F"/>
    <w:rsid w:val="00291580"/>
    <w:rsid w:val="002A21DD"/>
    <w:rsid w:val="00310894"/>
    <w:rsid w:val="0038704B"/>
    <w:rsid w:val="003F0E74"/>
    <w:rsid w:val="004D3AA0"/>
    <w:rsid w:val="00597D76"/>
    <w:rsid w:val="005E2295"/>
    <w:rsid w:val="005F3982"/>
    <w:rsid w:val="006414E3"/>
    <w:rsid w:val="00685C71"/>
    <w:rsid w:val="0069516F"/>
    <w:rsid w:val="006A477E"/>
    <w:rsid w:val="006C0258"/>
    <w:rsid w:val="006F678D"/>
    <w:rsid w:val="00700F7D"/>
    <w:rsid w:val="00795BD5"/>
    <w:rsid w:val="007D5663"/>
    <w:rsid w:val="00837710"/>
    <w:rsid w:val="00853EBF"/>
    <w:rsid w:val="008A6143"/>
    <w:rsid w:val="008A6812"/>
    <w:rsid w:val="008C0945"/>
    <w:rsid w:val="009878B7"/>
    <w:rsid w:val="00996E2B"/>
    <w:rsid w:val="009A3767"/>
    <w:rsid w:val="00A477BE"/>
    <w:rsid w:val="00A6471B"/>
    <w:rsid w:val="00A95B7C"/>
    <w:rsid w:val="00A96005"/>
    <w:rsid w:val="00AD3551"/>
    <w:rsid w:val="00AF01B6"/>
    <w:rsid w:val="00AF717F"/>
    <w:rsid w:val="00B26EF2"/>
    <w:rsid w:val="00B86733"/>
    <w:rsid w:val="00B87812"/>
    <w:rsid w:val="00B9194E"/>
    <w:rsid w:val="00C24ECE"/>
    <w:rsid w:val="00C358D6"/>
    <w:rsid w:val="00C40CB2"/>
    <w:rsid w:val="00C50329"/>
    <w:rsid w:val="00CF53EA"/>
    <w:rsid w:val="00D04D97"/>
    <w:rsid w:val="00D1103A"/>
    <w:rsid w:val="00D44F06"/>
    <w:rsid w:val="00D558B4"/>
    <w:rsid w:val="00D67F5D"/>
    <w:rsid w:val="00DA7DA7"/>
    <w:rsid w:val="00E92B2F"/>
    <w:rsid w:val="00E94ED5"/>
    <w:rsid w:val="00FE653E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D2B8"/>
  <w15:docId w15:val="{5AA6F57B-A92F-4D4D-9745-9F4CC892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585"/>
    <w:pPr>
      <w:spacing w:after="160" w:line="259" w:lineRule="auto"/>
    </w:pPr>
  </w:style>
  <w:style w:type="paragraph" w:styleId="Nagwek3">
    <w:name w:val="heading 3"/>
    <w:basedOn w:val="Normalny"/>
    <w:link w:val="Nagwek3Znak"/>
    <w:qFormat/>
    <w:rsid w:val="001C124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9100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4368F"/>
  </w:style>
  <w:style w:type="character" w:customStyle="1" w:styleId="StopkaZnak">
    <w:name w:val="Stopka Znak"/>
    <w:basedOn w:val="Domylnaczcionkaakapitu"/>
    <w:link w:val="Stopka"/>
    <w:uiPriority w:val="99"/>
    <w:qFormat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104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104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104D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qFormat/>
    <w:rsid w:val="001C124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uto-style1">
    <w:name w:val="auto-style1"/>
    <w:basedOn w:val="Domylnaczcionkaakapitu"/>
    <w:qFormat/>
    <w:rsid w:val="00F063FB"/>
  </w:style>
  <w:style w:type="character" w:customStyle="1" w:styleId="ListLabel1">
    <w:name w:val="ListLabel 1"/>
    <w:qFormat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qFormat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qFormat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104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5104D"/>
    <w:rPr>
      <w:b/>
      <w:bCs/>
    </w:rPr>
  </w:style>
  <w:style w:type="table" w:styleId="Tabela-Siatka">
    <w:name w:val="Table Grid"/>
    <w:basedOn w:val="Standardowy"/>
    <w:uiPriority w:val="39"/>
    <w:rsid w:val="00D3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B876-3B6B-44A2-97C0-3506D9E6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3</Pages>
  <Words>691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dc:description/>
  <cp:lastModifiedBy>Dominika Jończy</cp:lastModifiedBy>
  <cp:revision>200</cp:revision>
  <cp:lastPrinted>2019-03-07T10:05:00Z</cp:lastPrinted>
  <dcterms:created xsi:type="dcterms:W3CDTF">2017-01-27T09:45:00Z</dcterms:created>
  <dcterms:modified xsi:type="dcterms:W3CDTF">2025-03-26T07:55:00Z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