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54DF5" w14:textId="77777777" w:rsidR="005B2607" w:rsidRPr="00EE5B73" w:rsidRDefault="005B2607" w:rsidP="00D92912">
      <w:pPr>
        <w:pStyle w:val="Default"/>
        <w:rPr>
          <w:b/>
          <w:sz w:val="22"/>
          <w:szCs w:val="22"/>
        </w:rPr>
      </w:pPr>
    </w:p>
    <w:p w14:paraId="79ECAF4E" w14:textId="77777777" w:rsidR="005B2607" w:rsidRDefault="005B2607" w:rsidP="00762457">
      <w:pPr>
        <w:pStyle w:val="Default"/>
        <w:jc w:val="center"/>
        <w:rPr>
          <w:b/>
          <w:sz w:val="22"/>
          <w:szCs w:val="22"/>
        </w:rPr>
      </w:pPr>
    </w:p>
    <w:p w14:paraId="04CC568D" w14:textId="77777777" w:rsidR="003B63CD" w:rsidRPr="00EE5B73" w:rsidRDefault="003B63CD" w:rsidP="00762457">
      <w:pPr>
        <w:pStyle w:val="Default"/>
        <w:jc w:val="center"/>
        <w:rPr>
          <w:b/>
          <w:sz w:val="22"/>
          <w:szCs w:val="22"/>
        </w:rPr>
      </w:pPr>
    </w:p>
    <w:p w14:paraId="02C2937B" w14:textId="77777777" w:rsidR="003B63CD" w:rsidRDefault="003B63CD" w:rsidP="003B63CD">
      <w:pPr>
        <w:pStyle w:val="Default"/>
        <w:ind w:left="284"/>
        <w:jc w:val="both"/>
        <w:rPr>
          <w:b/>
          <w:sz w:val="22"/>
          <w:szCs w:val="22"/>
        </w:rPr>
      </w:pPr>
    </w:p>
    <w:p w14:paraId="36E2CF08" w14:textId="77777777" w:rsidR="003B63CD" w:rsidRDefault="003B63CD" w:rsidP="003B63CD">
      <w:pPr>
        <w:pStyle w:val="Default"/>
        <w:ind w:left="284"/>
        <w:jc w:val="both"/>
        <w:rPr>
          <w:b/>
          <w:sz w:val="22"/>
          <w:szCs w:val="22"/>
        </w:rPr>
      </w:pPr>
    </w:p>
    <w:p w14:paraId="253C1091" w14:textId="67DCB495" w:rsidR="00EE5B73" w:rsidRPr="00EE5B73" w:rsidRDefault="003B63CD" w:rsidP="003B63CD">
      <w:pPr>
        <w:pStyle w:val="Default"/>
        <w:ind w:left="284"/>
        <w:jc w:val="both"/>
        <w:rPr>
          <w:b/>
          <w:sz w:val="22"/>
          <w:szCs w:val="22"/>
        </w:rPr>
      </w:pPr>
      <w:r w:rsidRPr="007D1BD2">
        <w:rPr>
          <w:sz w:val="22"/>
          <w:szCs w:val="22"/>
        </w:rPr>
        <w:t>Dotyczy:</w:t>
      </w:r>
      <w:r w:rsidRPr="007D1BD2">
        <w:rPr>
          <w:b/>
          <w:sz w:val="22"/>
          <w:szCs w:val="22"/>
        </w:rPr>
        <w:t xml:space="preserve"> </w:t>
      </w:r>
      <w:r w:rsidR="00EE5B73" w:rsidRPr="00EE5B73">
        <w:rPr>
          <w:b/>
          <w:sz w:val="22"/>
          <w:szCs w:val="22"/>
        </w:rPr>
        <w:t xml:space="preserve">Zakup i wdrożenie systemu żywienia zbiorowego dla </w:t>
      </w:r>
      <w:r w:rsidR="00EB0869">
        <w:rPr>
          <w:b/>
          <w:sz w:val="22"/>
          <w:szCs w:val="22"/>
        </w:rPr>
        <w:t xml:space="preserve">potrzeb </w:t>
      </w:r>
      <w:r w:rsidR="00EE5B73" w:rsidRPr="00EE5B73">
        <w:rPr>
          <w:b/>
          <w:sz w:val="22"/>
          <w:szCs w:val="22"/>
        </w:rPr>
        <w:t>Beskidzkiego Zespołu Leczniczo-Rehabilitacyjnego Szpitala Opieki Długoterminowej w Jaworzu</w:t>
      </w:r>
    </w:p>
    <w:p w14:paraId="0C545DED" w14:textId="77777777" w:rsidR="00EE5B73" w:rsidRDefault="00EE5B73" w:rsidP="00EE5B73">
      <w:pPr>
        <w:pStyle w:val="Default"/>
        <w:ind w:left="284"/>
        <w:rPr>
          <w:b/>
          <w:sz w:val="22"/>
          <w:szCs w:val="22"/>
        </w:rPr>
      </w:pPr>
    </w:p>
    <w:p w14:paraId="1372B34B" w14:textId="77777777" w:rsidR="003B63CD" w:rsidRDefault="003B63CD" w:rsidP="00EE5B73">
      <w:pPr>
        <w:pStyle w:val="Default"/>
        <w:ind w:left="284"/>
        <w:rPr>
          <w:b/>
          <w:sz w:val="22"/>
          <w:szCs w:val="22"/>
        </w:rPr>
      </w:pPr>
    </w:p>
    <w:p w14:paraId="43F4446D" w14:textId="77777777" w:rsidR="003B63CD" w:rsidRPr="00EE5B73" w:rsidRDefault="003B63CD" w:rsidP="00EE5B73">
      <w:pPr>
        <w:pStyle w:val="Default"/>
        <w:ind w:left="284"/>
        <w:rPr>
          <w:b/>
          <w:sz w:val="22"/>
          <w:szCs w:val="22"/>
        </w:rPr>
      </w:pPr>
    </w:p>
    <w:tbl>
      <w:tblPr>
        <w:tblW w:w="8560" w:type="dxa"/>
        <w:jc w:val="center"/>
        <w:tblCellMar>
          <w:left w:w="70" w:type="dxa"/>
          <w:right w:w="70" w:type="dxa"/>
        </w:tblCellMar>
        <w:tblLook w:val="04A0" w:firstRow="1" w:lastRow="0" w:firstColumn="1" w:lastColumn="0" w:noHBand="0" w:noVBand="1"/>
      </w:tblPr>
      <w:tblGrid>
        <w:gridCol w:w="8560"/>
      </w:tblGrid>
      <w:tr w:rsidR="00EE5B73" w:rsidRPr="00EE5B73" w14:paraId="7C948622" w14:textId="77777777" w:rsidTr="00F56CDF">
        <w:trPr>
          <w:trHeight w:val="370"/>
          <w:jc w:val="center"/>
        </w:trPr>
        <w:tc>
          <w:tcPr>
            <w:tcW w:w="85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BA3F902" w14:textId="77777777" w:rsidR="00EE5B73" w:rsidRPr="00EE5B73" w:rsidRDefault="00EE5B73" w:rsidP="00F56CDF">
            <w:pPr>
              <w:spacing w:after="0" w:line="240" w:lineRule="auto"/>
              <w:jc w:val="center"/>
              <w:rPr>
                <w:rFonts w:ascii="Times New Roman" w:eastAsia="Times New Roman" w:hAnsi="Times New Roman" w:cs="Times New Roman"/>
                <w:b/>
                <w:bCs/>
                <w:color w:val="000000"/>
                <w:lang w:eastAsia="pl-PL"/>
              </w:rPr>
            </w:pPr>
            <w:r w:rsidRPr="00EE5B73">
              <w:rPr>
                <w:rFonts w:ascii="Times New Roman" w:eastAsia="Times New Roman" w:hAnsi="Times New Roman" w:cs="Times New Roman"/>
                <w:b/>
                <w:bCs/>
                <w:color w:val="000000"/>
                <w:lang w:eastAsia="pl-PL"/>
              </w:rPr>
              <w:t>System Żywienia Zbiorowego</w:t>
            </w:r>
          </w:p>
        </w:tc>
      </w:tr>
      <w:tr w:rsidR="00EE5B73" w:rsidRPr="00EE5B73" w14:paraId="10E171FF" w14:textId="77777777" w:rsidTr="00F56CDF">
        <w:trPr>
          <w:trHeight w:val="290"/>
          <w:jc w:val="center"/>
        </w:trPr>
        <w:tc>
          <w:tcPr>
            <w:tcW w:w="8560" w:type="dxa"/>
            <w:tcBorders>
              <w:top w:val="nil"/>
              <w:left w:val="single" w:sz="4" w:space="0" w:color="auto"/>
              <w:bottom w:val="single" w:sz="4" w:space="0" w:color="auto"/>
              <w:right w:val="single" w:sz="4" w:space="0" w:color="auto"/>
            </w:tcBorders>
            <w:vAlign w:val="center"/>
          </w:tcPr>
          <w:p w14:paraId="68EAC055" w14:textId="77777777" w:rsidR="00EE5B73" w:rsidRPr="00EE5B73" w:rsidRDefault="00EE5B73" w:rsidP="00F56CDF">
            <w:pPr>
              <w:spacing w:after="0" w:line="240" w:lineRule="auto"/>
              <w:rPr>
                <w:rFonts w:ascii="Times New Roman" w:eastAsia="Times New Roman" w:hAnsi="Times New Roman" w:cs="Times New Roman"/>
                <w:color w:val="000000"/>
                <w:lang w:eastAsia="pl-PL"/>
              </w:rPr>
            </w:pPr>
            <w:r w:rsidRPr="00EE5B73">
              <w:rPr>
                <w:rFonts w:ascii="Times New Roman" w:eastAsia="Times New Roman" w:hAnsi="Times New Roman" w:cs="Times New Roman"/>
                <w:color w:val="000000"/>
                <w:lang w:eastAsia="pl-PL"/>
              </w:rPr>
              <w:t>1. Interfejs użytkownika charakteryzuje się logicznym podziałem, odpowiadającym podziałowi pracy w dziale żywienia - magazynie i kuchni.</w:t>
            </w:r>
          </w:p>
        </w:tc>
      </w:tr>
      <w:tr w:rsidR="00EE5B73" w:rsidRPr="00EE5B73" w14:paraId="007DB701" w14:textId="77777777" w:rsidTr="00F56CDF">
        <w:trPr>
          <w:trHeight w:val="290"/>
          <w:jc w:val="center"/>
        </w:trPr>
        <w:tc>
          <w:tcPr>
            <w:tcW w:w="8560" w:type="dxa"/>
            <w:tcBorders>
              <w:top w:val="nil"/>
              <w:left w:val="single" w:sz="4" w:space="0" w:color="auto"/>
              <w:bottom w:val="single" w:sz="4" w:space="0" w:color="auto"/>
              <w:right w:val="single" w:sz="4" w:space="0" w:color="auto"/>
            </w:tcBorders>
            <w:vAlign w:val="center"/>
          </w:tcPr>
          <w:p w14:paraId="0B2E0B8C" w14:textId="20FF7562" w:rsidR="00EE5B73" w:rsidRPr="00EE5B73" w:rsidRDefault="00EE5B73" w:rsidP="00F56CDF">
            <w:pPr>
              <w:spacing w:after="0" w:line="240" w:lineRule="auto"/>
              <w:rPr>
                <w:rFonts w:ascii="Times New Roman" w:eastAsia="Times New Roman" w:hAnsi="Times New Roman" w:cs="Times New Roman"/>
                <w:color w:val="000000"/>
                <w:lang w:eastAsia="pl-PL"/>
              </w:rPr>
            </w:pPr>
            <w:r w:rsidRPr="00EE5B73">
              <w:rPr>
                <w:rFonts w:ascii="Times New Roman" w:eastAsia="Times New Roman" w:hAnsi="Times New Roman" w:cs="Times New Roman"/>
                <w:color w:val="000000"/>
                <w:lang w:eastAsia="pl-PL"/>
              </w:rPr>
              <w:t>2. Praca w programie może odbywać się przy pomocy myszki i klawiatury lub przy wykorzystaniu</w:t>
            </w:r>
            <w:r w:rsidR="00EB0869">
              <w:rPr>
                <w:rFonts w:ascii="Times New Roman" w:eastAsia="Times New Roman" w:hAnsi="Times New Roman" w:cs="Times New Roman"/>
                <w:color w:val="000000"/>
                <w:lang w:eastAsia="pl-PL"/>
              </w:rPr>
              <w:t xml:space="preserve"> </w:t>
            </w:r>
            <w:r w:rsidRPr="00EE5B73">
              <w:rPr>
                <w:rFonts w:ascii="Times New Roman" w:eastAsia="Times New Roman" w:hAnsi="Times New Roman" w:cs="Times New Roman"/>
                <w:color w:val="000000"/>
                <w:lang w:eastAsia="pl-PL"/>
              </w:rPr>
              <w:t>ujednoliconych klawiszy funkcyjnych tylko przy pomocy klawiatury.</w:t>
            </w:r>
          </w:p>
        </w:tc>
      </w:tr>
      <w:tr w:rsidR="00EE5B73" w:rsidRPr="00EE5B73" w14:paraId="176343FA" w14:textId="77777777" w:rsidTr="00F56CDF">
        <w:trPr>
          <w:trHeight w:val="290"/>
          <w:jc w:val="center"/>
        </w:trPr>
        <w:tc>
          <w:tcPr>
            <w:tcW w:w="8560" w:type="dxa"/>
            <w:tcBorders>
              <w:top w:val="nil"/>
              <w:left w:val="single" w:sz="4" w:space="0" w:color="auto"/>
              <w:bottom w:val="single" w:sz="4" w:space="0" w:color="auto"/>
              <w:right w:val="single" w:sz="4" w:space="0" w:color="auto"/>
            </w:tcBorders>
            <w:vAlign w:val="center"/>
          </w:tcPr>
          <w:p w14:paraId="141F7F4C" w14:textId="55D32BF6" w:rsidR="00EE5B73" w:rsidRPr="00EE5B73" w:rsidRDefault="00EE5B73" w:rsidP="00F56CDF">
            <w:pPr>
              <w:spacing w:after="0" w:line="240" w:lineRule="auto"/>
              <w:rPr>
                <w:rFonts w:ascii="Times New Roman" w:eastAsia="Times New Roman" w:hAnsi="Times New Roman" w:cs="Times New Roman"/>
                <w:color w:val="000000"/>
                <w:lang w:eastAsia="pl-PL"/>
              </w:rPr>
            </w:pPr>
            <w:r w:rsidRPr="00EE5B73">
              <w:rPr>
                <w:rFonts w:ascii="Times New Roman" w:eastAsia="Times New Roman" w:hAnsi="Times New Roman" w:cs="Times New Roman"/>
                <w:color w:val="000000"/>
                <w:lang w:eastAsia="pl-PL"/>
              </w:rPr>
              <w:t>3. Przejrzysty mechanizm ustawień Parametrów Aplikacji, dzięki któremu użytkownik może dostosować</w:t>
            </w:r>
            <w:r w:rsidR="00EB0869">
              <w:rPr>
                <w:rFonts w:ascii="Times New Roman" w:eastAsia="Times New Roman" w:hAnsi="Times New Roman" w:cs="Times New Roman"/>
                <w:color w:val="000000"/>
                <w:lang w:eastAsia="pl-PL"/>
              </w:rPr>
              <w:t xml:space="preserve"> </w:t>
            </w:r>
            <w:r w:rsidRPr="00EE5B73">
              <w:rPr>
                <w:rFonts w:ascii="Times New Roman" w:eastAsia="Times New Roman" w:hAnsi="Times New Roman" w:cs="Times New Roman"/>
                <w:color w:val="000000"/>
                <w:lang w:eastAsia="pl-PL"/>
              </w:rPr>
              <w:t>wygląd aplikacji do własnych potrzeb.</w:t>
            </w:r>
          </w:p>
        </w:tc>
      </w:tr>
      <w:tr w:rsidR="00EE5B73" w:rsidRPr="00EE5B73" w14:paraId="488F6319" w14:textId="77777777" w:rsidTr="00F56CDF">
        <w:trPr>
          <w:trHeight w:val="290"/>
          <w:jc w:val="center"/>
        </w:trPr>
        <w:tc>
          <w:tcPr>
            <w:tcW w:w="8560" w:type="dxa"/>
            <w:tcBorders>
              <w:top w:val="nil"/>
              <w:left w:val="single" w:sz="4" w:space="0" w:color="auto"/>
              <w:bottom w:val="single" w:sz="4" w:space="0" w:color="auto"/>
              <w:right w:val="single" w:sz="4" w:space="0" w:color="auto"/>
            </w:tcBorders>
            <w:vAlign w:val="center"/>
          </w:tcPr>
          <w:p w14:paraId="6D64A15D" w14:textId="23707A10" w:rsidR="00EE5B73" w:rsidRPr="00EE5B73" w:rsidRDefault="00EE5B73" w:rsidP="00F56CDF">
            <w:pPr>
              <w:spacing w:after="0" w:line="240" w:lineRule="auto"/>
              <w:rPr>
                <w:rFonts w:ascii="Times New Roman" w:eastAsia="Times New Roman" w:hAnsi="Times New Roman" w:cs="Times New Roman"/>
                <w:color w:val="000000"/>
                <w:lang w:eastAsia="pl-PL"/>
              </w:rPr>
            </w:pPr>
            <w:r w:rsidRPr="00EE5B73">
              <w:rPr>
                <w:rFonts w:ascii="Times New Roman" w:eastAsia="Times New Roman" w:hAnsi="Times New Roman" w:cs="Times New Roman"/>
                <w:color w:val="000000"/>
                <w:lang w:eastAsia="pl-PL"/>
              </w:rPr>
              <w:t>4. Ewidencja magazynowa – program umożliwia prowadzenie ewidencji gospodarki magazynowej dla</w:t>
            </w:r>
            <w:r w:rsidR="005917CF">
              <w:rPr>
                <w:rFonts w:ascii="Times New Roman" w:eastAsia="Times New Roman" w:hAnsi="Times New Roman" w:cs="Times New Roman"/>
                <w:color w:val="000000"/>
                <w:lang w:eastAsia="pl-PL"/>
              </w:rPr>
              <w:t xml:space="preserve"> </w:t>
            </w:r>
            <w:r w:rsidRPr="00EE5B73">
              <w:rPr>
                <w:rFonts w:ascii="Times New Roman" w:eastAsia="Times New Roman" w:hAnsi="Times New Roman" w:cs="Times New Roman"/>
                <w:color w:val="000000"/>
                <w:lang w:eastAsia="pl-PL"/>
              </w:rPr>
              <w:t>dowolnej liczby magazynów, w których rozchody są obliczane według cen nabycia, a są prowadzone w</w:t>
            </w:r>
            <w:r w:rsidR="005917CF">
              <w:rPr>
                <w:rFonts w:ascii="Times New Roman" w:eastAsia="Times New Roman" w:hAnsi="Times New Roman" w:cs="Times New Roman"/>
                <w:color w:val="000000"/>
                <w:lang w:eastAsia="pl-PL"/>
              </w:rPr>
              <w:t xml:space="preserve"> </w:t>
            </w:r>
            <w:r w:rsidRPr="00EE5B73">
              <w:rPr>
                <w:rFonts w:ascii="Times New Roman" w:eastAsia="Times New Roman" w:hAnsi="Times New Roman" w:cs="Times New Roman"/>
                <w:color w:val="000000"/>
                <w:lang w:eastAsia="pl-PL"/>
              </w:rPr>
              <w:t>wartościach netto, wartościach brutto, lub według ewidencji ilościowej. Rozchody zapasów powinny być dokonywane wg szczegółowej identyfikacji cen. W programie mogą być rejestrowane dokumenty:</w:t>
            </w:r>
            <w:r w:rsidR="005917CF">
              <w:rPr>
                <w:rFonts w:ascii="Times New Roman" w:eastAsia="Times New Roman" w:hAnsi="Times New Roman" w:cs="Times New Roman"/>
                <w:color w:val="000000"/>
                <w:lang w:eastAsia="pl-PL"/>
              </w:rPr>
              <w:t xml:space="preserve"> </w:t>
            </w:r>
            <w:r w:rsidRPr="00EE5B73">
              <w:rPr>
                <w:rFonts w:ascii="Times New Roman" w:eastAsia="Times New Roman" w:hAnsi="Times New Roman" w:cs="Times New Roman"/>
                <w:color w:val="000000"/>
                <w:lang w:eastAsia="pl-PL"/>
              </w:rPr>
              <w:t>przychodu zewnętrznego (PZ), rozchód wewnętrzny (RW), przychód wewnętrzny (PW), rozchód zewnętrzny (WZ), korekty przychodu (KPZ) i korekty rozchodu (KRW).</w:t>
            </w:r>
          </w:p>
        </w:tc>
      </w:tr>
      <w:tr w:rsidR="00EE5B73" w:rsidRPr="00EE5B73" w14:paraId="6109FEF2" w14:textId="77777777" w:rsidTr="00F56CDF">
        <w:trPr>
          <w:trHeight w:val="520"/>
          <w:jc w:val="center"/>
        </w:trPr>
        <w:tc>
          <w:tcPr>
            <w:tcW w:w="8560" w:type="dxa"/>
            <w:tcBorders>
              <w:top w:val="nil"/>
              <w:left w:val="single" w:sz="4" w:space="0" w:color="auto"/>
              <w:bottom w:val="single" w:sz="4" w:space="0" w:color="auto"/>
              <w:right w:val="single" w:sz="4" w:space="0" w:color="auto"/>
            </w:tcBorders>
            <w:vAlign w:val="center"/>
          </w:tcPr>
          <w:p w14:paraId="00C357C0" w14:textId="1A3382DE" w:rsidR="00EE5B73" w:rsidRPr="00EE5B73" w:rsidRDefault="00EE5B73" w:rsidP="00F56CDF">
            <w:pPr>
              <w:spacing w:after="0" w:line="240" w:lineRule="auto"/>
              <w:rPr>
                <w:rFonts w:ascii="Times New Roman" w:eastAsia="Times New Roman" w:hAnsi="Times New Roman" w:cs="Times New Roman"/>
                <w:color w:val="000000"/>
                <w:lang w:eastAsia="pl-PL"/>
              </w:rPr>
            </w:pPr>
            <w:r w:rsidRPr="00EE5B73">
              <w:rPr>
                <w:rFonts w:ascii="Times New Roman" w:eastAsia="Times New Roman" w:hAnsi="Times New Roman" w:cs="Times New Roman"/>
                <w:color w:val="000000"/>
                <w:lang w:eastAsia="pl-PL"/>
              </w:rPr>
              <w:t>5. Kartoteka asortymentów – do kartoteki są wprowadzane wszystkie asortymenty, które będą wykorzystywane podczas planowania i rozliczania żywienia zbiorowego. Asortymenty mogą być</w:t>
            </w:r>
            <w:r w:rsidR="005917CF">
              <w:rPr>
                <w:rFonts w:ascii="Times New Roman" w:eastAsia="Times New Roman" w:hAnsi="Times New Roman" w:cs="Times New Roman"/>
                <w:color w:val="000000"/>
                <w:lang w:eastAsia="pl-PL"/>
              </w:rPr>
              <w:t xml:space="preserve"> </w:t>
            </w:r>
            <w:r w:rsidRPr="00EE5B73">
              <w:rPr>
                <w:rFonts w:ascii="Times New Roman" w:eastAsia="Times New Roman" w:hAnsi="Times New Roman" w:cs="Times New Roman"/>
                <w:color w:val="000000"/>
                <w:lang w:eastAsia="pl-PL"/>
              </w:rPr>
              <w:t>podłączone do dowolnego magazynu i podzielone wg rodzajów, np. artykuły sypkie, warzywa, owoce,</w:t>
            </w:r>
            <w:r w:rsidR="005917CF">
              <w:rPr>
                <w:rFonts w:ascii="Times New Roman" w:eastAsia="Times New Roman" w:hAnsi="Times New Roman" w:cs="Times New Roman"/>
                <w:color w:val="000000"/>
                <w:lang w:eastAsia="pl-PL"/>
              </w:rPr>
              <w:t xml:space="preserve"> </w:t>
            </w:r>
            <w:r w:rsidRPr="00EE5B73">
              <w:rPr>
                <w:rFonts w:ascii="Times New Roman" w:eastAsia="Times New Roman" w:hAnsi="Times New Roman" w:cs="Times New Roman"/>
                <w:color w:val="000000"/>
                <w:lang w:eastAsia="pl-PL"/>
              </w:rPr>
              <w:t>wędliny, mięso, itp. Podział rodzajowy definiowany jest dla każdego magazynu wg potrzeb użytkownika.</w:t>
            </w:r>
            <w:r w:rsidR="005917CF">
              <w:rPr>
                <w:rFonts w:ascii="Times New Roman" w:eastAsia="Times New Roman" w:hAnsi="Times New Roman" w:cs="Times New Roman"/>
                <w:color w:val="000000"/>
                <w:lang w:eastAsia="pl-PL"/>
              </w:rPr>
              <w:t xml:space="preserve"> </w:t>
            </w:r>
            <w:r w:rsidRPr="00BA4070">
              <w:rPr>
                <w:rFonts w:ascii="Times New Roman" w:eastAsia="Times New Roman" w:hAnsi="Times New Roman" w:cs="Times New Roman"/>
                <w:lang w:eastAsia="pl-PL"/>
              </w:rPr>
              <w:t>Asortyment wykorzystywany w jadłospisach ma przypisane wartości odżywcze zaimportowane z danych Instytutu Żywności i Żywienia umożliwiające ręczne przypisanie składników do danego produktu</w:t>
            </w:r>
            <w:r w:rsidR="00EB0869" w:rsidRPr="00BA4070">
              <w:rPr>
                <w:rFonts w:ascii="Times New Roman" w:eastAsia="Times New Roman" w:hAnsi="Times New Roman" w:cs="Times New Roman"/>
                <w:lang w:eastAsia="pl-PL"/>
              </w:rPr>
              <w:t>.</w:t>
            </w:r>
            <w:r w:rsidRPr="00EE5B73">
              <w:rPr>
                <w:rFonts w:ascii="Times New Roman" w:eastAsia="Times New Roman" w:hAnsi="Times New Roman" w:cs="Times New Roman"/>
                <w:color w:val="000000"/>
                <w:lang w:eastAsia="pl-PL"/>
              </w:rPr>
              <w:t xml:space="preserve"> W kartotece asortymentów są także oznaczane alergeny pokarmowe. Informacja o alergenach w asortymentach i recepturach dań są później widoczne na wydruku jadłospisu.</w:t>
            </w:r>
          </w:p>
        </w:tc>
      </w:tr>
      <w:tr w:rsidR="00EE5B73" w:rsidRPr="00EE5B73" w14:paraId="5AD5D2ED" w14:textId="77777777" w:rsidTr="00F56CDF">
        <w:trPr>
          <w:trHeight w:val="520"/>
          <w:jc w:val="center"/>
        </w:trPr>
        <w:tc>
          <w:tcPr>
            <w:tcW w:w="8560" w:type="dxa"/>
            <w:tcBorders>
              <w:top w:val="nil"/>
              <w:left w:val="single" w:sz="4" w:space="0" w:color="auto"/>
              <w:bottom w:val="single" w:sz="4" w:space="0" w:color="auto"/>
              <w:right w:val="single" w:sz="4" w:space="0" w:color="auto"/>
            </w:tcBorders>
            <w:vAlign w:val="center"/>
          </w:tcPr>
          <w:p w14:paraId="57866B79" w14:textId="77777777" w:rsidR="00EE5B73" w:rsidRPr="00EE5B73" w:rsidRDefault="00EE5B73" w:rsidP="00F56CDF">
            <w:pPr>
              <w:spacing w:after="0" w:line="240" w:lineRule="auto"/>
              <w:rPr>
                <w:rFonts w:ascii="Times New Roman" w:eastAsia="Times New Roman" w:hAnsi="Times New Roman" w:cs="Times New Roman"/>
                <w:color w:val="000000"/>
                <w:lang w:eastAsia="pl-PL"/>
              </w:rPr>
            </w:pPr>
            <w:r w:rsidRPr="00EE5B73">
              <w:rPr>
                <w:rFonts w:ascii="Times New Roman" w:eastAsia="Times New Roman" w:hAnsi="Times New Roman" w:cs="Times New Roman"/>
                <w:color w:val="000000"/>
                <w:lang w:eastAsia="pl-PL"/>
              </w:rPr>
              <w:t>6. Jadłospisy – funkcja układania jadłospisów dla poszczególnych diet. Przy układaniu jadłospisu użytkownik może korzystać zarówno z kartoteki dań, jak i asortymentów. Podczas wprowadzania kolejnych pozycji do jadłospisu, przeliczany jest koszt planowany jadłospisu oraz wartości odżywcze. W programie dostępne są wydruki jadłospisów, m.in.: standardowy, szczegółowy, ozdobny (do wywieszenia na tablicy informacyjnej) oraz zbiór dedykowanych zestawień jadłospisowych (tygodniowych, dla oddziałów, dla kuchni).</w:t>
            </w:r>
          </w:p>
        </w:tc>
      </w:tr>
      <w:tr w:rsidR="00EE5B73" w:rsidRPr="00EE5B73" w14:paraId="09988488" w14:textId="77777777" w:rsidTr="00F56CDF">
        <w:trPr>
          <w:trHeight w:val="520"/>
          <w:jc w:val="center"/>
        </w:trPr>
        <w:tc>
          <w:tcPr>
            <w:tcW w:w="8560" w:type="dxa"/>
            <w:tcBorders>
              <w:top w:val="nil"/>
              <w:left w:val="single" w:sz="4" w:space="0" w:color="auto"/>
              <w:bottom w:val="single" w:sz="4" w:space="0" w:color="auto"/>
              <w:right w:val="single" w:sz="4" w:space="0" w:color="auto"/>
            </w:tcBorders>
            <w:vAlign w:val="center"/>
          </w:tcPr>
          <w:p w14:paraId="5809C35C" w14:textId="77777777" w:rsidR="00EE5B73" w:rsidRPr="00EE5B73" w:rsidRDefault="00EE5B73" w:rsidP="00F56CDF">
            <w:pPr>
              <w:spacing w:after="0" w:line="240" w:lineRule="auto"/>
              <w:rPr>
                <w:rFonts w:ascii="Times New Roman" w:eastAsia="Times New Roman" w:hAnsi="Times New Roman" w:cs="Times New Roman"/>
                <w:color w:val="000000"/>
                <w:lang w:eastAsia="pl-PL"/>
              </w:rPr>
            </w:pPr>
            <w:r w:rsidRPr="00EE5B73">
              <w:rPr>
                <w:rFonts w:ascii="Times New Roman" w:eastAsia="Times New Roman" w:hAnsi="Times New Roman" w:cs="Times New Roman"/>
                <w:color w:val="000000"/>
                <w:lang w:eastAsia="pl-PL"/>
              </w:rPr>
              <w:t>7. Funkcja kopiowania jadłospisów na różne sposoby: z diety na dietę, z dnia na dzień, z jednej diety na wiele diet, dla wszystkich lub wybranych posiłków, z wybranego okresu np. z dekady na dekadę z uwzględnieniem wersji dania, lub zastępowaniem jej oryginalną recepturą.</w:t>
            </w:r>
          </w:p>
        </w:tc>
      </w:tr>
      <w:tr w:rsidR="00EE5B73" w:rsidRPr="00EE5B73" w14:paraId="7B7BAD7F" w14:textId="77777777" w:rsidTr="00F56CDF">
        <w:trPr>
          <w:trHeight w:val="520"/>
          <w:jc w:val="center"/>
        </w:trPr>
        <w:tc>
          <w:tcPr>
            <w:tcW w:w="8560" w:type="dxa"/>
            <w:tcBorders>
              <w:top w:val="nil"/>
              <w:left w:val="single" w:sz="4" w:space="0" w:color="auto"/>
              <w:bottom w:val="single" w:sz="4" w:space="0" w:color="auto"/>
              <w:right w:val="single" w:sz="4" w:space="0" w:color="auto"/>
            </w:tcBorders>
            <w:vAlign w:val="center"/>
          </w:tcPr>
          <w:p w14:paraId="3B20FC4B" w14:textId="77777777" w:rsidR="00EE5B73" w:rsidRPr="00EE5B73" w:rsidRDefault="00EE5B73" w:rsidP="00F56CDF">
            <w:pPr>
              <w:spacing w:after="0" w:line="240" w:lineRule="auto"/>
              <w:rPr>
                <w:rFonts w:ascii="Times New Roman" w:eastAsia="Times New Roman" w:hAnsi="Times New Roman" w:cs="Times New Roman"/>
                <w:color w:val="000000"/>
                <w:lang w:eastAsia="pl-PL"/>
              </w:rPr>
            </w:pPr>
            <w:r w:rsidRPr="00EE5B73">
              <w:rPr>
                <w:rFonts w:ascii="Times New Roman" w:eastAsia="Times New Roman" w:hAnsi="Times New Roman" w:cs="Times New Roman"/>
                <w:color w:val="000000"/>
                <w:lang w:eastAsia="pl-PL"/>
              </w:rPr>
              <w:t>8. Mechanizm tworzenia Wersji dania - Użytkownik może go wykorzystać do dostosowania wprowadzonych receptur do aktualnych stanów magazynowych, np. zwiększyć lub zmniejszyć ilość wybranego składnika, dodać, zamienić lub usunąć składnik dania na wybranym jadłospisie w dniu.</w:t>
            </w:r>
          </w:p>
        </w:tc>
      </w:tr>
      <w:tr w:rsidR="00EE5B73" w:rsidRPr="00EE5B73" w14:paraId="0CF45607" w14:textId="77777777" w:rsidTr="00F56CDF">
        <w:trPr>
          <w:trHeight w:val="520"/>
          <w:jc w:val="center"/>
        </w:trPr>
        <w:tc>
          <w:tcPr>
            <w:tcW w:w="8560" w:type="dxa"/>
            <w:tcBorders>
              <w:top w:val="nil"/>
              <w:left w:val="single" w:sz="4" w:space="0" w:color="auto"/>
              <w:bottom w:val="single" w:sz="4" w:space="0" w:color="auto"/>
              <w:right w:val="single" w:sz="4" w:space="0" w:color="auto"/>
            </w:tcBorders>
            <w:vAlign w:val="center"/>
          </w:tcPr>
          <w:p w14:paraId="52BBE2B0" w14:textId="77777777" w:rsidR="00EE5B73" w:rsidRPr="00EE5B73" w:rsidRDefault="00EE5B73" w:rsidP="00F56CDF">
            <w:pPr>
              <w:spacing w:after="0" w:line="240" w:lineRule="auto"/>
              <w:rPr>
                <w:rFonts w:ascii="Times New Roman" w:eastAsia="Times New Roman" w:hAnsi="Times New Roman" w:cs="Times New Roman"/>
                <w:color w:val="000000"/>
                <w:lang w:eastAsia="pl-PL"/>
              </w:rPr>
            </w:pPr>
            <w:r w:rsidRPr="00EE5B73">
              <w:rPr>
                <w:rFonts w:ascii="Times New Roman" w:eastAsia="Times New Roman" w:hAnsi="Times New Roman" w:cs="Times New Roman"/>
                <w:color w:val="000000"/>
                <w:lang w:eastAsia="pl-PL"/>
              </w:rPr>
              <w:t>9. Funkcje do pracy w trybie zmiennej gramatury - użytkownik ma możliwość określenia w pozycji jadłospisu wielkości porcji wybranego dania. Program na podstawie oryginalnej receptury i podanej gramatury automatycznie przeliczy potrzebną ilość asortymentu. W jadłospisie wyświetli się definicja dania ze zwiększoną, lub zmniejszoną zawartością.</w:t>
            </w:r>
          </w:p>
        </w:tc>
      </w:tr>
      <w:tr w:rsidR="00EE5B73" w:rsidRPr="00EE5B73" w14:paraId="343DA7D7" w14:textId="77777777" w:rsidTr="00F56CDF">
        <w:trPr>
          <w:trHeight w:val="520"/>
          <w:jc w:val="center"/>
        </w:trPr>
        <w:tc>
          <w:tcPr>
            <w:tcW w:w="8560" w:type="dxa"/>
            <w:tcBorders>
              <w:top w:val="nil"/>
              <w:left w:val="single" w:sz="4" w:space="0" w:color="auto"/>
              <w:bottom w:val="single" w:sz="4" w:space="0" w:color="auto"/>
              <w:right w:val="single" w:sz="4" w:space="0" w:color="auto"/>
            </w:tcBorders>
            <w:vAlign w:val="center"/>
          </w:tcPr>
          <w:p w14:paraId="14950717" w14:textId="77777777" w:rsidR="00EE5B73" w:rsidRPr="00EE5B73" w:rsidRDefault="00EE5B73" w:rsidP="00F56CDF">
            <w:pPr>
              <w:spacing w:after="0" w:line="240" w:lineRule="auto"/>
              <w:rPr>
                <w:rFonts w:ascii="Times New Roman" w:eastAsia="Times New Roman" w:hAnsi="Times New Roman" w:cs="Times New Roman"/>
                <w:color w:val="000000"/>
                <w:lang w:eastAsia="pl-PL"/>
              </w:rPr>
            </w:pPr>
            <w:r w:rsidRPr="00EE5B73">
              <w:rPr>
                <w:rFonts w:ascii="Times New Roman" w:eastAsia="Times New Roman" w:hAnsi="Times New Roman" w:cs="Times New Roman"/>
                <w:color w:val="000000"/>
                <w:lang w:eastAsia="pl-PL"/>
              </w:rPr>
              <w:t>10. Grupowa edycja jadłospisów - Użytkownik może dodać, zastąpić lub usunąć wybrane asortymenty/dania w jadłospisach dla wskazanych diet w wybranym dniu.</w:t>
            </w:r>
          </w:p>
        </w:tc>
      </w:tr>
      <w:tr w:rsidR="00EE5B73" w:rsidRPr="00EE5B73" w14:paraId="4CBB023B" w14:textId="77777777" w:rsidTr="00F56CDF">
        <w:trPr>
          <w:trHeight w:val="520"/>
          <w:jc w:val="center"/>
        </w:trPr>
        <w:tc>
          <w:tcPr>
            <w:tcW w:w="8560" w:type="dxa"/>
            <w:tcBorders>
              <w:top w:val="nil"/>
              <w:left w:val="single" w:sz="4" w:space="0" w:color="auto"/>
              <w:bottom w:val="single" w:sz="4" w:space="0" w:color="auto"/>
              <w:right w:val="single" w:sz="4" w:space="0" w:color="auto"/>
            </w:tcBorders>
            <w:vAlign w:val="center"/>
          </w:tcPr>
          <w:p w14:paraId="3C5CBC92" w14:textId="77777777" w:rsidR="00EE5B73" w:rsidRPr="00EE5B73" w:rsidRDefault="00EE5B73" w:rsidP="00F56CDF">
            <w:pPr>
              <w:spacing w:after="0" w:line="240" w:lineRule="auto"/>
              <w:rPr>
                <w:rFonts w:ascii="Times New Roman" w:eastAsia="Times New Roman" w:hAnsi="Times New Roman" w:cs="Times New Roman"/>
                <w:color w:val="000000"/>
                <w:lang w:eastAsia="pl-PL"/>
              </w:rPr>
            </w:pPr>
            <w:r w:rsidRPr="00EE5B73">
              <w:rPr>
                <w:rFonts w:ascii="Times New Roman" w:eastAsia="Times New Roman" w:hAnsi="Times New Roman" w:cs="Times New Roman"/>
                <w:color w:val="000000"/>
                <w:lang w:eastAsia="pl-PL"/>
              </w:rPr>
              <w:t xml:space="preserve">11. Kartoteka dań – umożliwia zdefiniowanie wszystkich receptur dań wykorzystywanych podczas planowania żywienia. Danie opisuje się poprzez określenie nazwy, typu, rodzaju </w:t>
            </w:r>
            <w:r w:rsidRPr="00EE5B73">
              <w:rPr>
                <w:rFonts w:ascii="Times New Roman" w:eastAsia="Times New Roman" w:hAnsi="Times New Roman" w:cs="Times New Roman"/>
                <w:color w:val="000000"/>
                <w:lang w:eastAsia="pl-PL"/>
              </w:rPr>
              <w:lastRenderedPageBreak/>
              <w:t>(danie, zupy, II danie, dodatki, itp. – słownik definiowany przez użytkownika), gramatury i innych. W pozycji dania wprowadza się poszczególne składniki dania wybierając je z kartoteki asortymentów. Ilość składnika na jedną porcję podajemy, jako ilość surowego produktu. Taka również ilość jest pobierana do wyliczenia asygnaty żywnościowej w oparciu o ułożone jadłospisy. Możliwe jest również określenie ubytków: procentu odpadu podczas obróbki wstępnej oraz procentu ubytku technologicznego. Na podstawie wprowadzonych wartości program oblicza ilość netto danego składnika. W celu ułatwienia pracy dietetyka możliwe jest kopiowanie receptur (tworzenie nowych na podstawie istniejących).</w:t>
            </w:r>
          </w:p>
        </w:tc>
      </w:tr>
      <w:tr w:rsidR="00EE5B73" w:rsidRPr="00EE5B73" w14:paraId="7A926B4F" w14:textId="77777777" w:rsidTr="00F56CDF">
        <w:trPr>
          <w:trHeight w:val="520"/>
          <w:jc w:val="center"/>
        </w:trPr>
        <w:tc>
          <w:tcPr>
            <w:tcW w:w="8560" w:type="dxa"/>
            <w:tcBorders>
              <w:top w:val="nil"/>
              <w:left w:val="single" w:sz="4" w:space="0" w:color="auto"/>
              <w:bottom w:val="single" w:sz="4" w:space="0" w:color="auto"/>
              <w:right w:val="single" w:sz="4" w:space="0" w:color="auto"/>
            </w:tcBorders>
            <w:vAlign w:val="center"/>
          </w:tcPr>
          <w:p w14:paraId="3D517F6E" w14:textId="77777777" w:rsidR="00EE5B73" w:rsidRPr="00EE5B73" w:rsidRDefault="00EE5B73" w:rsidP="00F56CDF">
            <w:pPr>
              <w:spacing w:after="0" w:line="240" w:lineRule="auto"/>
              <w:rPr>
                <w:rFonts w:ascii="Times New Roman" w:eastAsia="Times New Roman" w:hAnsi="Times New Roman" w:cs="Times New Roman"/>
                <w:color w:val="000000"/>
                <w:lang w:eastAsia="pl-PL"/>
              </w:rPr>
            </w:pPr>
            <w:r w:rsidRPr="00EE5B73">
              <w:rPr>
                <w:rFonts w:ascii="Times New Roman" w:eastAsia="Times New Roman" w:hAnsi="Times New Roman" w:cs="Times New Roman"/>
                <w:color w:val="000000"/>
                <w:lang w:eastAsia="pl-PL"/>
              </w:rPr>
              <w:lastRenderedPageBreak/>
              <w:t>12. Kartoteka diet – zawiera diety, dla których mają być planowane i rozliczane jadłospisy. Definicja diety obejmuje określenie kodu, nazwy, nr kolejnego, wg, którego będzie określana kolejność wyświetlania diety lub jadłospisu w listach i zestawieniach. Ponadto, użytkownik określa, jakie posiłki mają być uwzględnione w jadłospisie dla danej diety, jakie grupy żywionych będą z niej korzystały. Użytkownik może również określić, jakie wymagania, co do wartości odżywczych powinien spełniać planowany dla diety jadłospis oraz uruchomić automatyczne ostrzeżenia o przekroczeniu maksymalnej wartości, lub o nie spełnieniu minimum.</w:t>
            </w:r>
          </w:p>
        </w:tc>
      </w:tr>
      <w:tr w:rsidR="00EE5B73" w:rsidRPr="00EE5B73" w14:paraId="4E754AA9" w14:textId="77777777" w:rsidTr="00F56CDF">
        <w:trPr>
          <w:trHeight w:val="520"/>
          <w:jc w:val="center"/>
        </w:trPr>
        <w:tc>
          <w:tcPr>
            <w:tcW w:w="8560" w:type="dxa"/>
            <w:tcBorders>
              <w:top w:val="nil"/>
              <w:left w:val="single" w:sz="4" w:space="0" w:color="auto"/>
              <w:bottom w:val="single" w:sz="4" w:space="0" w:color="auto"/>
              <w:right w:val="single" w:sz="4" w:space="0" w:color="auto"/>
            </w:tcBorders>
            <w:vAlign w:val="center"/>
          </w:tcPr>
          <w:p w14:paraId="5E2BB96C" w14:textId="77777777" w:rsidR="00EE5B73" w:rsidRPr="00EE5B73" w:rsidRDefault="00EE5B73" w:rsidP="00F56CDF">
            <w:pPr>
              <w:spacing w:after="0" w:line="240" w:lineRule="auto"/>
              <w:rPr>
                <w:rFonts w:ascii="Times New Roman" w:eastAsia="Times New Roman" w:hAnsi="Times New Roman" w:cs="Times New Roman"/>
                <w:color w:val="000000"/>
                <w:lang w:eastAsia="pl-PL"/>
              </w:rPr>
            </w:pPr>
            <w:r w:rsidRPr="00EE5B73">
              <w:rPr>
                <w:rFonts w:ascii="Times New Roman" w:eastAsia="Times New Roman" w:hAnsi="Times New Roman" w:cs="Times New Roman"/>
                <w:color w:val="000000"/>
                <w:lang w:eastAsia="pl-PL"/>
              </w:rPr>
              <w:t>13. Stany żywionych – wprowadzane są stany żywionych w danym dniu dla poszczególnych oddziałów i diet. Użytkownik ma również możliwość wprowadzenia materiałów dodatkowych, które należy wydać na dany oddział.</w:t>
            </w:r>
          </w:p>
        </w:tc>
      </w:tr>
      <w:tr w:rsidR="00EE5B73" w:rsidRPr="00EE5B73" w14:paraId="2EB3EC0A" w14:textId="77777777" w:rsidTr="00F56CDF">
        <w:trPr>
          <w:trHeight w:val="520"/>
          <w:jc w:val="center"/>
        </w:trPr>
        <w:tc>
          <w:tcPr>
            <w:tcW w:w="8560" w:type="dxa"/>
            <w:tcBorders>
              <w:top w:val="nil"/>
              <w:left w:val="single" w:sz="4" w:space="0" w:color="auto"/>
              <w:bottom w:val="single" w:sz="4" w:space="0" w:color="auto"/>
              <w:right w:val="single" w:sz="4" w:space="0" w:color="auto"/>
            </w:tcBorders>
            <w:vAlign w:val="center"/>
          </w:tcPr>
          <w:p w14:paraId="0C18CE6D" w14:textId="6783AA53" w:rsidR="00EE5B73" w:rsidRPr="00EE5B73" w:rsidRDefault="00EE5B73" w:rsidP="00F56CDF">
            <w:pPr>
              <w:spacing w:after="0" w:line="240" w:lineRule="auto"/>
              <w:rPr>
                <w:rFonts w:ascii="Times New Roman" w:eastAsia="Times New Roman" w:hAnsi="Times New Roman" w:cs="Times New Roman"/>
                <w:color w:val="000000"/>
                <w:lang w:eastAsia="pl-PL"/>
              </w:rPr>
            </w:pPr>
            <w:r w:rsidRPr="00EE5B73">
              <w:rPr>
                <w:rFonts w:ascii="Times New Roman" w:eastAsia="Times New Roman" w:hAnsi="Times New Roman" w:cs="Times New Roman"/>
                <w:color w:val="000000"/>
                <w:lang w:eastAsia="pl-PL"/>
              </w:rPr>
              <w:t>14. Asygnaty żywnościowe – kartoteka zawiera asygnaty żywnościowe, utworzone przez dietetyka, na poszczególne dni, wg zaplanowanych jadłospisów oraz wprowadzonych stanów żywionych i materiałów dodatkowych. Asygnaty są również tworzone w przypadku wprowadzania zamówień do bufetu i</w:t>
            </w:r>
            <w:r w:rsidR="005917CF">
              <w:rPr>
                <w:rFonts w:ascii="Times New Roman" w:eastAsia="Times New Roman" w:hAnsi="Times New Roman" w:cs="Times New Roman"/>
                <w:color w:val="000000"/>
                <w:lang w:eastAsia="pl-PL"/>
              </w:rPr>
              <w:t xml:space="preserve"> </w:t>
            </w:r>
            <w:r w:rsidRPr="00EE5B73">
              <w:rPr>
                <w:rFonts w:ascii="Times New Roman" w:eastAsia="Times New Roman" w:hAnsi="Times New Roman" w:cs="Times New Roman"/>
                <w:color w:val="000000"/>
                <w:lang w:eastAsia="pl-PL"/>
              </w:rPr>
              <w:t>planowania imprez – dla każdego zamówienia powstaje oddzielny dokument. Na podstawie asygnaty żywnościowej magazynier wydaje na kuchnię określoną ilość asortymentów potrzebnych do realizacji zaplanowanych jadłospisów (aby wydać zapotrzebowanie na cały dzień, lub weekend może wygenerować zestawienie zbiorcze asortymentów do wydania). Po wprowadzeniu do asygnaty ilości wydanej oraz jej zatwierdzeniu zostaje automatycznie wygenerowany dokument rozchodu wewnętrznego RW.</w:t>
            </w:r>
          </w:p>
        </w:tc>
      </w:tr>
      <w:tr w:rsidR="00EE5B73" w:rsidRPr="00EE5B73" w14:paraId="4E7F9D0C" w14:textId="77777777" w:rsidTr="00F56CDF">
        <w:trPr>
          <w:trHeight w:val="520"/>
          <w:jc w:val="center"/>
        </w:trPr>
        <w:tc>
          <w:tcPr>
            <w:tcW w:w="8560" w:type="dxa"/>
            <w:tcBorders>
              <w:top w:val="nil"/>
              <w:left w:val="single" w:sz="4" w:space="0" w:color="auto"/>
              <w:bottom w:val="single" w:sz="4" w:space="0" w:color="auto"/>
              <w:right w:val="single" w:sz="4" w:space="0" w:color="auto"/>
            </w:tcBorders>
            <w:vAlign w:val="center"/>
          </w:tcPr>
          <w:p w14:paraId="4132A20D" w14:textId="5B0467AC" w:rsidR="00EE5B73" w:rsidRPr="00EE5B73" w:rsidRDefault="00EE5B73" w:rsidP="00F56CDF">
            <w:pPr>
              <w:spacing w:after="0" w:line="240" w:lineRule="auto"/>
              <w:rPr>
                <w:rFonts w:ascii="Times New Roman" w:eastAsia="Times New Roman" w:hAnsi="Times New Roman" w:cs="Times New Roman"/>
                <w:color w:val="000000"/>
                <w:lang w:eastAsia="pl-PL"/>
              </w:rPr>
            </w:pPr>
            <w:r w:rsidRPr="00EE5B73">
              <w:rPr>
                <w:rFonts w:ascii="Times New Roman" w:eastAsia="Times New Roman" w:hAnsi="Times New Roman" w:cs="Times New Roman"/>
                <w:color w:val="000000"/>
                <w:lang w:eastAsia="pl-PL"/>
              </w:rPr>
              <w:t>15. Obsługa Bufetów i Imprez – pozwala na prowadzenie działalności bufetowej nie związanej ze sprzedażą rejestrowaną, czyli realizację zamówień na dzień dla kuchni np. abonamentowej, stołówkowej, kantyny.</w:t>
            </w:r>
            <w:r w:rsidR="005917CF">
              <w:rPr>
                <w:rFonts w:ascii="Times New Roman" w:eastAsia="Times New Roman" w:hAnsi="Times New Roman" w:cs="Times New Roman"/>
                <w:color w:val="000000"/>
                <w:lang w:eastAsia="pl-PL"/>
              </w:rPr>
              <w:t xml:space="preserve"> </w:t>
            </w:r>
            <w:r w:rsidRPr="00EE5B73">
              <w:rPr>
                <w:rFonts w:ascii="Times New Roman" w:eastAsia="Times New Roman" w:hAnsi="Times New Roman" w:cs="Times New Roman"/>
                <w:color w:val="000000"/>
                <w:lang w:eastAsia="pl-PL"/>
              </w:rPr>
              <w:t>Możliwe jest korzystanie z wspólnych receptur dań, lub rozdzielenie dań na jadłospisowe i bufetowe.</w:t>
            </w:r>
            <w:r w:rsidR="005917CF">
              <w:rPr>
                <w:rFonts w:ascii="Times New Roman" w:eastAsia="Times New Roman" w:hAnsi="Times New Roman" w:cs="Times New Roman"/>
                <w:color w:val="000000"/>
                <w:lang w:eastAsia="pl-PL"/>
              </w:rPr>
              <w:t xml:space="preserve"> </w:t>
            </w:r>
            <w:r w:rsidRPr="00EE5B73">
              <w:rPr>
                <w:rFonts w:ascii="Times New Roman" w:eastAsia="Times New Roman" w:hAnsi="Times New Roman" w:cs="Times New Roman"/>
                <w:color w:val="000000"/>
                <w:lang w:eastAsia="pl-PL"/>
              </w:rPr>
              <w:t>Imprezy pozwalają na tworzenie jednorazowych zamówień nie związanych z wydarzeniami okolicznościowymi, jak konferencje itp.</w:t>
            </w:r>
          </w:p>
        </w:tc>
      </w:tr>
      <w:tr w:rsidR="00EE5B73" w:rsidRPr="00EE5B73" w14:paraId="62C46265" w14:textId="77777777" w:rsidTr="00F56CDF">
        <w:trPr>
          <w:trHeight w:val="520"/>
          <w:jc w:val="center"/>
        </w:trPr>
        <w:tc>
          <w:tcPr>
            <w:tcW w:w="8560" w:type="dxa"/>
            <w:tcBorders>
              <w:top w:val="nil"/>
              <w:left w:val="single" w:sz="4" w:space="0" w:color="auto"/>
              <w:bottom w:val="single" w:sz="4" w:space="0" w:color="auto"/>
              <w:right w:val="single" w:sz="4" w:space="0" w:color="auto"/>
            </w:tcBorders>
            <w:vAlign w:val="center"/>
          </w:tcPr>
          <w:p w14:paraId="16881BD3" w14:textId="441378CE" w:rsidR="00EE5B73" w:rsidRPr="00EE5B73" w:rsidRDefault="00EE5B73" w:rsidP="00F56CDF">
            <w:pPr>
              <w:spacing w:after="0" w:line="240" w:lineRule="auto"/>
              <w:rPr>
                <w:rFonts w:ascii="Times New Roman" w:eastAsia="Times New Roman" w:hAnsi="Times New Roman" w:cs="Times New Roman"/>
                <w:color w:val="000000"/>
                <w:lang w:eastAsia="pl-PL"/>
              </w:rPr>
            </w:pPr>
            <w:r w:rsidRPr="00EE5B73">
              <w:rPr>
                <w:rFonts w:ascii="Times New Roman" w:eastAsia="Times New Roman" w:hAnsi="Times New Roman" w:cs="Times New Roman"/>
                <w:color w:val="000000"/>
                <w:lang w:eastAsia="pl-PL"/>
              </w:rPr>
              <w:t>16. Sprzedaż POS – dzięki modułowi sprzedaży rejestrowanej możliwe</w:t>
            </w:r>
            <w:r w:rsidR="005917CF">
              <w:rPr>
                <w:rFonts w:ascii="Times New Roman" w:eastAsia="Times New Roman" w:hAnsi="Times New Roman" w:cs="Times New Roman"/>
                <w:color w:val="000000"/>
                <w:lang w:eastAsia="pl-PL"/>
              </w:rPr>
              <w:t xml:space="preserve"> </w:t>
            </w:r>
            <w:r w:rsidRPr="00EE5B73">
              <w:rPr>
                <w:rFonts w:ascii="Times New Roman" w:eastAsia="Times New Roman" w:hAnsi="Times New Roman" w:cs="Times New Roman"/>
                <w:color w:val="000000"/>
                <w:lang w:eastAsia="pl-PL"/>
              </w:rPr>
              <w:t>jest prowadzenie systemu sprzedaży/wydawania posiłków przy pomocy terminali dotykowych.</w:t>
            </w:r>
          </w:p>
          <w:p w14:paraId="7EA032A8" w14:textId="77777777" w:rsidR="00EE5B73" w:rsidRPr="00EE5B73" w:rsidRDefault="00EE5B73" w:rsidP="00F56CDF">
            <w:pPr>
              <w:spacing w:after="0" w:line="240" w:lineRule="auto"/>
              <w:rPr>
                <w:rFonts w:ascii="Times New Roman" w:eastAsia="Times New Roman" w:hAnsi="Times New Roman" w:cs="Times New Roman"/>
                <w:color w:val="000000"/>
                <w:lang w:eastAsia="pl-PL"/>
              </w:rPr>
            </w:pPr>
            <w:r w:rsidRPr="00EE5B73">
              <w:rPr>
                <w:rFonts w:ascii="Times New Roman" w:eastAsia="Times New Roman" w:hAnsi="Times New Roman" w:cs="Times New Roman"/>
                <w:color w:val="000000"/>
                <w:lang w:eastAsia="pl-PL"/>
              </w:rPr>
              <w:t>Moduł umożliwia współpracę z drukarkami fiskalnymi, kartami identyfikacyjnymi (zbliżeniowymi), czytnikami kodów kreskowych.</w:t>
            </w:r>
          </w:p>
        </w:tc>
      </w:tr>
      <w:tr w:rsidR="00EE5B73" w:rsidRPr="00EE5B73" w14:paraId="4723F8B1" w14:textId="77777777" w:rsidTr="00F56CDF">
        <w:trPr>
          <w:trHeight w:val="290"/>
          <w:jc w:val="center"/>
        </w:trPr>
        <w:tc>
          <w:tcPr>
            <w:tcW w:w="8560" w:type="dxa"/>
            <w:tcBorders>
              <w:top w:val="nil"/>
              <w:left w:val="single" w:sz="4" w:space="0" w:color="auto"/>
              <w:bottom w:val="single" w:sz="4" w:space="0" w:color="auto"/>
              <w:right w:val="single" w:sz="4" w:space="0" w:color="auto"/>
            </w:tcBorders>
            <w:vAlign w:val="center"/>
          </w:tcPr>
          <w:p w14:paraId="22FFB734" w14:textId="743325FB" w:rsidR="00EE5B73" w:rsidRPr="00EE5B73" w:rsidRDefault="00EE5B73" w:rsidP="00F56CDF">
            <w:pPr>
              <w:spacing w:after="0" w:line="240" w:lineRule="auto"/>
              <w:rPr>
                <w:rFonts w:ascii="Times New Roman" w:eastAsia="Times New Roman" w:hAnsi="Times New Roman" w:cs="Times New Roman"/>
                <w:color w:val="000000"/>
                <w:lang w:eastAsia="pl-PL"/>
              </w:rPr>
            </w:pPr>
            <w:r w:rsidRPr="00EE5B73">
              <w:rPr>
                <w:rFonts w:ascii="Times New Roman" w:eastAsia="Times New Roman" w:hAnsi="Times New Roman" w:cs="Times New Roman"/>
                <w:color w:val="000000"/>
                <w:lang w:eastAsia="pl-PL"/>
              </w:rPr>
              <w:t xml:space="preserve">17. Zestawienia dla dietetyka i kuchni: Jadłospisy dla oddziałów; Jadłospisy </w:t>
            </w:r>
            <w:r w:rsidR="00163AA6">
              <w:rPr>
                <w:rFonts w:ascii="Times New Roman" w:eastAsia="Times New Roman" w:hAnsi="Times New Roman" w:cs="Times New Roman"/>
                <w:color w:val="000000"/>
                <w:lang w:eastAsia="pl-PL"/>
              </w:rPr>
              <w:t>w dowolnie wybranych cyklach</w:t>
            </w:r>
            <w:r w:rsidRPr="00163AA6">
              <w:rPr>
                <w:rFonts w:ascii="Times New Roman" w:eastAsia="Times New Roman" w:hAnsi="Times New Roman" w:cs="Times New Roman"/>
                <w:lang w:eastAsia="pl-PL"/>
              </w:rPr>
              <w:t xml:space="preserve">; </w:t>
            </w:r>
            <w:r w:rsidR="00163AA6" w:rsidRPr="00163AA6">
              <w:rPr>
                <w:rFonts w:ascii="Times New Roman" w:eastAsia="Times New Roman" w:hAnsi="Times New Roman" w:cs="Times New Roman"/>
                <w:lang w:eastAsia="pl-PL"/>
              </w:rPr>
              <w:t>Zestawienia</w:t>
            </w:r>
            <w:r w:rsidRPr="00163AA6">
              <w:rPr>
                <w:rFonts w:ascii="Times New Roman" w:eastAsia="Times New Roman" w:hAnsi="Times New Roman" w:cs="Times New Roman"/>
                <w:lang w:eastAsia="pl-PL"/>
              </w:rPr>
              <w:t xml:space="preserve"> </w:t>
            </w:r>
            <w:r w:rsidRPr="00EE5B73">
              <w:rPr>
                <w:rFonts w:ascii="Times New Roman" w:eastAsia="Times New Roman" w:hAnsi="Times New Roman" w:cs="Times New Roman"/>
                <w:color w:val="000000"/>
                <w:lang w:eastAsia="pl-PL"/>
              </w:rPr>
              <w:t>dla kuchni; Dania i materiały do kuchni na dzień; Dania i materiały do wydania na kierunki kosztów; Dania i materiały do wydania na oddział; Stan żywionych wg kierunku/wg oddziałów; Wsad do kotła.</w:t>
            </w:r>
          </w:p>
        </w:tc>
      </w:tr>
      <w:tr w:rsidR="00EE5B73" w:rsidRPr="00EE5B73" w14:paraId="42D604AA" w14:textId="77777777" w:rsidTr="00F56CDF">
        <w:trPr>
          <w:trHeight w:val="290"/>
          <w:jc w:val="center"/>
        </w:trPr>
        <w:tc>
          <w:tcPr>
            <w:tcW w:w="8560" w:type="dxa"/>
            <w:tcBorders>
              <w:top w:val="nil"/>
              <w:left w:val="single" w:sz="4" w:space="0" w:color="auto"/>
              <w:bottom w:val="single" w:sz="4" w:space="0" w:color="auto"/>
              <w:right w:val="single" w:sz="4" w:space="0" w:color="auto"/>
            </w:tcBorders>
            <w:vAlign w:val="center"/>
          </w:tcPr>
          <w:p w14:paraId="4A087DFC" w14:textId="77777777" w:rsidR="00EE5B73" w:rsidRPr="00EE5B73" w:rsidRDefault="00EE5B73" w:rsidP="00F56CDF">
            <w:pPr>
              <w:spacing w:after="0" w:line="240" w:lineRule="auto"/>
              <w:rPr>
                <w:rFonts w:ascii="Times New Roman" w:eastAsia="Times New Roman" w:hAnsi="Times New Roman" w:cs="Times New Roman"/>
                <w:color w:val="000000"/>
                <w:lang w:eastAsia="pl-PL"/>
              </w:rPr>
            </w:pPr>
            <w:r w:rsidRPr="00EE5B73">
              <w:rPr>
                <w:rFonts w:ascii="Times New Roman" w:eastAsia="Times New Roman" w:hAnsi="Times New Roman" w:cs="Times New Roman"/>
                <w:color w:val="000000"/>
                <w:lang w:eastAsia="pl-PL"/>
              </w:rPr>
              <w:t>18. Zestawienia dla magazyniera: obroty dla asortymentu, stan z uwzględnieniem asygnat otwartych, obroty towarów, obroty wg dostawców/magazynów, remanent, planowanie zakupów.</w:t>
            </w:r>
          </w:p>
        </w:tc>
      </w:tr>
      <w:tr w:rsidR="00EE5B73" w:rsidRPr="00EE5B73" w14:paraId="1D20241F" w14:textId="77777777" w:rsidTr="00F56CDF">
        <w:trPr>
          <w:trHeight w:val="290"/>
          <w:jc w:val="center"/>
        </w:trPr>
        <w:tc>
          <w:tcPr>
            <w:tcW w:w="8560" w:type="dxa"/>
            <w:tcBorders>
              <w:top w:val="nil"/>
              <w:left w:val="single" w:sz="4" w:space="0" w:color="auto"/>
              <w:bottom w:val="single" w:sz="4" w:space="0" w:color="auto"/>
              <w:right w:val="single" w:sz="4" w:space="0" w:color="auto"/>
            </w:tcBorders>
            <w:vAlign w:val="center"/>
          </w:tcPr>
          <w:p w14:paraId="277DB89D" w14:textId="77777777" w:rsidR="00EE5B73" w:rsidRPr="00EE5B73" w:rsidRDefault="00EE5B73" w:rsidP="00F56CDF">
            <w:pPr>
              <w:spacing w:after="0" w:line="240" w:lineRule="auto"/>
              <w:rPr>
                <w:rFonts w:ascii="Times New Roman" w:eastAsia="Times New Roman" w:hAnsi="Times New Roman" w:cs="Times New Roman"/>
                <w:color w:val="000000"/>
                <w:lang w:eastAsia="pl-PL"/>
              </w:rPr>
            </w:pPr>
            <w:r w:rsidRPr="00EE5B73">
              <w:rPr>
                <w:rFonts w:ascii="Times New Roman" w:eastAsia="Times New Roman" w:hAnsi="Times New Roman" w:cs="Times New Roman"/>
                <w:color w:val="000000"/>
                <w:lang w:eastAsia="pl-PL"/>
              </w:rPr>
              <w:t>19. Zestawienia dla księgowości: Zestawienie finansowe; Miesięczne obroty magazynowe, Koszty wyżywienia. Zestawienie umożliwiające uzgadnianie na dowolny dzień stanu ewidencji magazynowej ze stanem wynikającym z ewidencji księgowej i rozliczenie inwentaryzacji.</w:t>
            </w:r>
          </w:p>
        </w:tc>
      </w:tr>
      <w:tr w:rsidR="00EE5B73" w:rsidRPr="00EE5B73" w14:paraId="7B0E0108" w14:textId="77777777" w:rsidTr="00F56CDF">
        <w:trPr>
          <w:trHeight w:val="290"/>
          <w:jc w:val="center"/>
        </w:trPr>
        <w:tc>
          <w:tcPr>
            <w:tcW w:w="8560" w:type="dxa"/>
            <w:tcBorders>
              <w:top w:val="nil"/>
              <w:left w:val="single" w:sz="4" w:space="0" w:color="auto"/>
              <w:bottom w:val="single" w:sz="4" w:space="0" w:color="auto"/>
              <w:right w:val="single" w:sz="4" w:space="0" w:color="auto"/>
            </w:tcBorders>
            <w:vAlign w:val="center"/>
          </w:tcPr>
          <w:p w14:paraId="75167EDE" w14:textId="77777777" w:rsidR="00EE5B73" w:rsidRPr="00EE5B73" w:rsidRDefault="00EE5B73" w:rsidP="00F56CDF">
            <w:pPr>
              <w:spacing w:after="0" w:line="240" w:lineRule="auto"/>
              <w:rPr>
                <w:rFonts w:ascii="Times New Roman" w:eastAsia="Times New Roman" w:hAnsi="Times New Roman" w:cs="Times New Roman"/>
                <w:color w:val="000000"/>
                <w:lang w:eastAsia="pl-PL"/>
              </w:rPr>
            </w:pPr>
            <w:r w:rsidRPr="00EE5B73">
              <w:rPr>
                <w:rFonts w:ascii="Times New Roman" w:eastAsia="Times New Roman" w:hAnsi="Times New Roman" w:cs="Times New Roman"/>
                <w:color w:val="000000"/>
                <w:lang w:eastAsia="pl-PL"/>
              </w:rPr>
              <w:t>20. Zestawienia cateringowe: koszt żywienia według diet, rozliczenie obiektów.</w:t>
            </w:r>
          </w:p>
        </w:tc>
      </w:tr>
      <w:tr w:rsidR="00EE5B73" w:rsidRPr="00EE5B73" w14:paraId="3E7BD470" w14:textId="77777777" w:rsidTr="00F56CDF">
        <w:trPr>
          <w:trHeight w:val="290"/>
          <w:jc w:val="center"/>
        </w:trPr>
        <w:tc>
          <w:tcPr>
            <w:tcW w:w="8560" w:type="dxa"/>
            <w:tcBorders>
              <w:top w:val="nil"/>
              <w:left w:val="single" w:sz="4" w:space="0" w:color="auto"/>
              <w:bottom w:val="single" w:sz="4" w:space="0" w:color="auto"/>
              <w:right w:val="single" w:sz="4" w:space="0" w:color="auto"/>
            </w:tcBorders>
            <w:vAlign w:val="center"/>
          </w:tcPr>
          <w:p w14:paraId="634A8FCF" w14:textId="77777777" w:rsidR="00EE5B73" w:rsidRPr="00EE5B73" w:rsidRDefault="00EE5B73" w:rsidP="00F56CDF">
            <w:pPr>
              <w:spacing w:after="0" w:line="240" w:lineRule="auto"/>
              <w:rPr>
                <w:rFonts w:ascii="Times New Roman" w:eastAsia="Times New Roman" w:hAnsi="Times New Roman" w:cs="Times New Roman"/>
                <w:color w:val="000000"/>
                <w:lang w:eastAsia="pl-PL"/>
              </w:rPr>
            </w:pPr>
            <w:r w:rsidRPr="00EE5B73">
              <w:rPr>
                <w:rFonts w:ascii="Times New Roman" w:eastAsia="Times New Roman" w:hAnsi="Times New Roman" w:cs="Times New Roman"/>
                <w:color w:val="000000"/>
                <w:lang w:eastAsia="pl-PL"/>
              </w:rPr>
              <w:t>21. Zestawienia dla sprzedaży POS: raport kasowy, rejestr sprzedaży, suma asortymentów, wartość sprzedaży według operatorów, sprzedaż wg rodzajów.</w:t>
            </w:r>
          </w:p>
        </w:tc>
      </w:tr>
      <w:tr w:rsidR="00EE5B73" w:rsidRPr="00EE5B73" w14:paraId="7F611539" w14:textId="77777777" w:rsidTr="00F56CDF">
        <w:trPr>
          <w:trHeight w:val="290"/>
          <w:jc w:val="center"/>
        </w:trPr>
        <w:tc>
          <w:tcPr>
            <w:tcW w:w="8560" w:type="dxa"/>
            <w:tcBorders>
              <w:top w:val="nil"/>
              <w:left w:val="single" w:sz="4" w:space="0" w:color="auto"/>
              <w:bottom w:val="single" w:sz="4" w:space="0" w:color="auto"/>
              <w:right w:val="single" w:sz="4" w:space="0" w:color="auto"/>
            </w:tcBorders>
            <w:vAlign w:val="center"/>
          </w:tcPr>
          <w:p w14:paraId="2F91972B" w14:textId="77777777" w:rsidR="00EE5B73" w:rsidRPr="00EE5B73" w:rsidRDefault="00EE5B73" w:rsidP="00F56CDF">
            <w:pPr>
              <w:spacing w:after="0" w:line="240" w:lineRule="auto"/>
              <w:rPr>
                <w:rFonts w:ascii="Times New Roman" w:eastAsia="Times New Roman" w:hAnsi="Times New Roman" w:cs="Times New Roman"/>
                <w:color w:val="000000"/>
                <w:lang w:eastAsia="pl-PL"/>
              </w:rPr>
            </w:pPr>
            <w:r w:rsidRPr="00EE5B73">
              <w:rPr>
                <w:rFonts w:ascii="Times New Roman" w:eastAsia="Times New Roman" w:hAnsi="Times New Roman" w:cs="Times New Roman"/>
                <w:color w:val="000000"/>
                <w:lang w:eastAsia="pl-PL"/>
              </w:rPr>
              <w:t>22.  Historia zmian - Rejestrowanie zmian wprowadzonych w danych. Program rejestruje, kto, w jakim momencie wprowadza zmiany do danych.</w:t>
            </w:r>
          </w:p>
        </w:tc>
      </w:tr>
      <w:tr w:rsidR="00EE5B73" w:rsidRPr="00EE5B73" w14:paraId="7F47BAAB" w14:textId="77777777" w:rsidTr="00F56CDF">
        <w:trPr>
          <w:trHeight w:val="290"/>
          <w:jc w:val="center"/>
        </w:trPr>
        <w:tc>
          <w:tcPr>
            <w:tcW w:w="8560" w:type="dxa"/>
            <w:tcBorders>
              <w:top w:val="nil"/>
              <w:left w:val="single" w:sz="4" w:space="0" w:color="auto"/>
              <w:bottom w:val="single" w:sz="4" w:space="0" w:color="auto"/>
              <w:right w:val="single" w:sz="4" w:space="0" w:color="auto"/>
            </w:tcBorders>
            <w:vAlign w:val="center"/>
          </w:tcPr>
          <w:p w14:paraId="4A782C49" w14:textId="77777777" w:rsidR="00EE5B73" w:rsidRPr="00EE5B73" w:rsidRDefault="00EE5B73" w:rsidP="00F56CDF">
            <w:pPr>
              <w:spacing w:after="0" w:line="240" w:lineRule="auto"/>
              <w:rPr>
                <w:rFonts w:ascii="Times New Roman" w:eastAsia="Times New Roman" w:hAnsi="Times New Roman" w:cs="Times New Roman"/>
                <w:color w:val="000000"/>
                <w:lang w:eastAsia="pl-PL"/>
              </w:rPr>
            </w:pPr>
            <w:r w:rsidRPr="00EE5B73">
              <w:rPr>
                <w:rFonts w:ascii="Times New Roman" w:eastAsia="Times New Roman" w:hAnsi="Times New Roman" w:cs="Times New Roman"/>
                <w:color w:val="000000"/>
                <w:lang w:eastAsia="pl-PL"/>
              </w:rPr>
              <w:t xml:space="preserve">23. Edycja słowników zawierających podstawowe definicje elementów programu </w:t>
            </w:r>
          </w:p>
        </w:tc>
      </w:tr>
      <w:tr w:rsidR="00EE5B73" w:rsidRPr="00EE5B73" w14:paraId="5A5CB050" w14:textId="77777777" w:rsidTr="00F56CDF">
        <w:trPr>
          <w:trHeight w:val="520"/>
          <w:jc w:val="center"/>
        </w:trPr>
        <w:tc>
          <w:tcPr>
            <w:tcW w:w="8560" w:type="dxa"/>
            <w:tcBorders>
              <w:top w:val="nil"/>
              <w:left w:val="single" w:sz="4" w:space="0" w:color="auto"/>
              <w:bottom w:val="single" w:sz="4" w:space="0" w:color="auto"/>
              <w:right w:val="single" w:sz="4" w:space="0" w:color="auto"/>
            </w:tcBorders>
            <w:vAlign w:val="center"/>
          </w:tcPr>
          <w:p w14:paraId="7DD11D44" w14:textId="6D46EE97" w:rsidR="00EE5B73" w:rsidRPr="00EE5B73" w:rsidRDefault="00EE5B73" w:rsidP="00F56CDF">
            <w:pPr>
              <w:spacing w:after="0" w:line="240" w:lineRule="auto"/>
              <w:rPr>
                <w:rFonts w:ascii="Times New Roman" w:eastAsia="Times New Roman" w:hAnsi="Times New Roman" w:cs="Times New Roman"/>
                <w:color w:val="000000"/>
                <w:lang w:eastAsia="pl-PL"/>
              </w:rPr>
            </w:pPr>
            <w:r w:rsidRPr="00EE5B73">
              <w:rPr>
                <w:rFonts w:ascii="Times New Roman" w:eastAsia="Times New Roman" w:hAnsi="Times New Roman" w:cs="Times New Roman"/>
                <w:color w:val="000000"/>
                <w:lang w:eastAsia="pl-PL"/>
              </w:rPr>
              <w:lastRenderedPageBreak/>
              <w:t>24. Możliwość zintegrowania systemu z systemem magazynowo</w:t>
            </w:r>
            <w:r w:rsidR="00D37E87">
              <w:rPr>
                <w:rFonts w:ascii="Times New Roman" w:eastAsia="Times New Roman" w:hAnsi="Times New Roman" w:cs="Times New Roman"/>
                <w:color w:val="000000"/>
                <w:lang w:eastAsia="pl-PL"/>
              </w:rPr>
              <w:t xml:space="preserve"> </w:t>
            </w:r>
            <w:r w:rsidRPr="00EE5B73">
              <w:rPr>
                <w:rFonts w:ascii="Times New Roman" w:eastAsia="Times New Roman" w:hAnsi="Times New Roman" w:cs="Times New Roman"/>
                <w:color w:val="000000"/>
                <w:lang w:eastAsia="pl-PL"/>
              </w:rPr>
              <w:t>-</w:t>
            </w:r>
            <w:r w:rsidR="00D37E87">
              <w:rPr>
                <w:rFonts w:ascii="Times New Roman" w:eastAsia="Times New Roman" w:hAnsi="Times New Roman" w:cs="Times New Roman"/>
                <w:color w:val="000000"/>
                <w:lang w:eastAsia="pl-PL"/>
              </w:rPr>
              <w:t xml:space="preserve"> </w:t>
            </w:r>
            <w:r w:rsidRPr="00EE5B73">
              <w:rPr>
                <w:rFonts w:ascii="Times New Roman" w:eastAsia="Times New Roman" w:hAnsi="Times New Roman" w:cs="Times New Roman"/>
                <w:color w:val="000000"/>
                <w:lang w:eastAsia="pl-PL"/>
              </w:rPr>
              <w:t>księgowym w jednostce pracującym na technologii ORACLE.</w:t>
            </w:r>
          </w:p>
        </w:tc>
      </w:tr>
    </w:tbl>
    <w:p w14:paraId="4E2547B6" w14:textId="77777777" w:rsidR="003B63CD" w:rsidRDefault="003B63CD" w:rsidP="007C7BC9">
      <w:pPr>
        <w:pStyle w:val="Default"/>
        <w:rPr>
          <w:sz w:val="22"/>
          <w:szCs w:val="22"/>
        </w:rPr>
      </w:pPr>
    </w:p>
    <w:p w14:paraId="47538792" w14:textId="77777777" w:rsidR="003B63CD" w:rsidRDefault="003B63CD" w:rsidP="007C7BC9">
      <w:pPr>
        <w:pStyle w:val="Default"/>
        <w:rPr>
          <w:sz w:val="22"/>
          <w:szCs w:val="22"/>
        </w:rPr>
      </w:pPr>
    </w:p>
    <w:p w14:paraId="611E0C66" w14:textId="073CECC2" w:rsidR="007C7BC9" w:rsidRPr="00EE5B73" w:rsidRDefault="007C7BC9" w:rsidP="007C7BC9">
      <w:pPr>
        <w:pStyle w:val="Default"/>
        <w:rPr>
          <w:color w:val="auto"/>
          <w:sz w:val="22"/>
          <w:szCs w:val="22"/>
        </w:rPr>
      </w:pPr>
      <w:r w:rsidRPr="00EE5B73">
        <w:rPr>
          <w:sz w:val="22"/>
          <w:szCs w:val="22"/>
        </w:rPr>
        <w:t xml:space="preserve">………………………………, </w:t>
      </w:r>
      <w:r w:rsidRPr="00EE5B73">
        <w:rPr>
          <w:color w:val="auto"/>
          <w:sz w:val="22"/>
          <w:szCs w:val="22"/>
        </w:rPr>
        <w:t xml:space="preserve">dnia </w:t>
      </w:r>
      <w:r w:rsidRPr="00EE5B73">
        <w:rPr>
          <w:sz w:val="22"/>
          <w:szCs w:val="22"/>
        </w:rPr>
        <w:t>………………………………</w:t>
      </w:r>
    </w:p>
    <w:p w14:paraId="58CE9705" w14:textId="77777777" w:rsidR="007C7BC9" w:rsidRPr="00EE5B73" w:rsidRDefault="007C7BC9" w:rsidP="007C7BC9">
      <w:pPr>
        <w:pStyle w:val="Default"/>
        <w:rPr>
          <w:color w:val="auto"/>
          <w:sz w:val="22"/>
          <w:szCs w:val="22"/>
        </w:rPr>
      </w:pPr>
    </w:p>
    <w:p w14:paraId="08847F39" w14:textId="77777777" w:rsidR="007C7BC9" w:rsidRPr="00EE5B73" w:rsidRDefault="007C7BC9" w:rsidP="007C7BC9">
      <w:pPr>
        <w:pStyle w:val="Default"/>
        <w:rPr>
          <w:color w:val="auto"/>
          <w:sz w:val="22"/>
          <w:szCs w:val="22"/>
        </w:rPr>
      </w:pPr>
    </w:p>
    <w:p w14:paraId="5E117077" w14:textId="77777777" w:rsidR="007C7BC9" w:rsidRPr="00EE5B73" w:rsidRDefault="007C7BC9" w:rsidP="007C7BC9">
      <w:pPr>
        <w:pStyle w:val="Default"/>
        <w:rPr>
          <w:color w:val="auto"/>
          <w:sz w:val="22"/>
          <w:szCs w:val="22"/>
        </w:rPr>
      </w:pPr>
    </w:p>
    <w:p w14:paraId="5E147F5D" w14:textId="77777777" w:rsidR="007C7BC9" w:rsidRPr="00EE5B73" w:rsidRDefault="007C7BC9" w:rsidP="007C7BC9">
      <w:pPr>
        <w:pStyle w:val="Default"/>
        <w:ind w:left="3540" w:firstLine="708"/>
        <w:jc w:val="center"/>
        <w:rPr>
          <w:color w:val="auto"/>
          <w:sz w:val="22"/>
          <w:szCs w:val="22"/>
        </w:rPr>
      </w:pPr>
      <w:r w:rsidRPr="00EE5B73">
        <w:rPr>
          <w:color w:val="auto"/>
          <w:sz w:val="22"/>
          <w:szCs w:val="22"/>
        </w:rPr>
        <w:t>....................................................................</w:t>
      </w:r>
    </w:p>
    <w:p w14:paraId="5366EF78" w14:textId="77777777" w:rsidR="007C7BC9" w:rsidRPr="00EE5B73" w:rsidRDefault="007C7BC9" w:rsidP="007C7BC9">
      <w:pPr>
        <w:pStyle w:val="Default"/>
        <w:ind w:left="3540" w:firstLine="708"/>
        <w:jc w:val="center"/>
        <w:rPr>
          <w:color w:val="auto"/>
          <w:sz w:val="22"/>
          <w:szCs w:val="22"/>
        </w:rPr>
      </w:pPr>
      <w:r w:rsidRPr="00EE5B73">
        <w:rPr>
          <w:color w:val="auto"/>
          <w:sz w:val="22"/>
          <w:szCs w:val="22"/>
        </w:rPr>
        <w:t>(pieczątka i podpis Wykonawcy/</w:t>
      </w:r>
    </w:p>
    <w:p w14:paraId="582A2E58" w14:textId="3C732F0E" w:rsidR="00E2350E" w:rsidRPr="00EE5B73" w:rsidRDefault="007C7BC9" w:rsidP="0001226B">
      <w:pPr>
        <w:pStyle w:val="Default"/>
        <w:ind w:left="3540" w:firstLine="708"/>
        <w:jc w:val="center"/>
        <w:rPr>
          <w:color w:val="auto"/>
          <w:sz w:val="22"/>
          <w:szCs w:val="22"/>
        </w:rPr>
      </w:pPr>
      <w:r w:rsidRPr="00EE5B73">
        <w:rPr>
          <w:color w:val="auto"/>
          <w:sz w:val="22"/>
          <w:szCs w:val="22"/>
        </w:rPr>
        <w:t>osoby uprawnionej do reprezentacji Wykonawcy)</w:t>
      </w:r>
    </w:p>
    <w:sectPr w:rsidR="00E2350E" w:rsidRPr="00EE5B7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C182D" w14:textId="77777777" w:rsidR="00E964EC" w:rsidRDefault="00E964EC" w:rsidP="005B2607">
      <w:pPr>
        <w:spacing w:after="0" w:line="240" w:lineRule="auto"/>
      </w:pPr>
      <w:r>
        <w:separator/>
      </w:r>
    </w:p>
  </w:endnote>
  <w:endnote w:type="continuationSeparator" w:id="0">
    <w:p w14:paraId="0B7A0BDF" w14:textId="77777777" w:rsidR="00E964EC" w:rsidRDefault="00E964EC" w:rsidP="005B2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3CA91" w14:textId="77777777" w:rsidR="00E964EC" w:rsidRDefault="00E964EC" w:rsidP="005B2607">
      <w:pPr>
        <w:spacing w:after="0" w:line="240" w:lineRule="auto"/>
      </w:pPr>
      <w:r>
        <w:separator/>
      </w:r>
    </w:p>
  </w:footnote>
  <w:footnote w:type="continuationSeparator" w:id="0">
    <w:p w14:paraId="241F7D43" w14:textId="77777777" w:rsidR="00E964EC" w:rsidRDefault="00E964EC" w:rsidP="005B2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32BAE" w14:textId="4ED07DFA" w:rsidR="00D92912" w:rsidRPr="00D92912" w:rsidRDefault="003B63CD" w:rsidP="00D92912">
    <w:pPr>
      <w:pStyle w:val="Default"/>
      <w:jc w:val="right"/>
      <w:rPr>
        <w:b/>
        <w:i/>
        <w:sz w:val="22"/>
        <w:szCs w:val="22"/>
      </w:rPr>
    </w:pPr>
    <w:r w:rsidRPr="003B63CD">
      <w:rPr>
        <w:b/>
        <w:sz w:val="22"/>
        <w:szCs w:val="22"/>
      </w:rPr>
      <w:t xml:space="preserve">Znak sprawy: </w:t>
    </w:r>
    <w:r w:rsidRPr="003B63CD">
      <w:rPr>
        <w:rFonts w:eastAsia="Times New Roman"/>
        <w:b/>
        <w:sz w:val="22"/>
        <w:szCs w:val="22"/>
      </w:rPr>
      <w:t xml:space="preserve">ZP/BZLR/0013/2026                                                       </w:t>
    </w:r>
    <w:r w:rsidRPr="003B63CD">
      <w:rPr>
        <w:b/>
        <w:i/>
        <w:sz w:val="22"/>
        <w:szCs w:val="22"/>
      </w:rPr>
      <w:t xml:space="preserve">     </w:t>
    </w:r>
    <w:r w:rsidR="00D92912" w:rsidRPr="00D92912">
      <w:rPr>
        <w:b/>
        <w:i/>
        <w:sz w:val="22"/>
        <w:szCs w:val="22"/>
      </w:rPr>
      <w:t xml:space="preserve">Załącznik nr 4 do ZO </w:t>
    </w:r>
  </w:p>
  <w:p w14:paraId="79FF739F" w14:textId="77777777" w:rsidR="00D92912" w:rsidRPr="00D92912" w:rsidRDefault="00D92912" w:rsidP="00D92912">
    <w:pPr>
      <w:pStyle w:val="Default"/>
      <w:jc w:val="right"/>
      <w:rPr>
        <w:b/>
        <w:i/>
        <w:sz w:val="22"/>
        <w:szCs w:val="22"/>
      </w:rPr>
    </w:pPr>
    <w:r w:rsidRPr="00D92912">
      <w:rPr>
        <w:b/>
        <w:i/>
        <w:sz w:val="22"/>
        <w:szCs w:val="22"/>
      </w:rPr>
      <w:t>stanowiący załącznik nr … do umowy nr ZP…/2026</w:t>
    </w:r>
  </w:p>
  <w:p w14:paraId="2E48ACCD" w14:textId="77777777" w:rsidR="00D92912" w:rsidRDefault="00D9291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F716A9C8"/>
    <w:lvl w:ilvl="0">
      <w:start w:val="1"/>
      <w:numFmt w:val="decimal"/>
      <w:lvlText w:val="%1."/>
      <w:lvlJc w:val="left"/>
      <w:pPr>
        <w:tabs>
          <w:tab w:val="num" w:pos="0"/>
        </w:tabs>
        <w:ind w:left="720" w:hanging="360"/>
      </w:pPr>
      <w:rPr>
        <w:b w:val="0"/>
        <w:color w:val="auto"/>
      </w:rPr>
    </w:lvl>
  </w:abstractNum>
  <w:abstractNum w:abstractNumId="1" w15:restartNumberingAfterBreak="0">
    <w:nsid w:val="0B381C85"/>
    <w:multiLevelType w:val="singleLevel"/>
    <w:tmpl w:val="A16E5F82"/>
    <w:lvl w:ilvl="0">
      <w:start w:val="1"/>
      <w:numFmt w:val="decimal"/>
      <w:lvlText w:val="%1."/>
      <w:lvlJc w:val="left"/>
      <w:pPr>
        <w:tabs>
          <w:tab w:val="num" w:pos="720"/>
        </w:tabs>
        <w:ind w:left="720" w:hanging="360"/>
      </w:pPr>
      <w:rPr>
        <w:rFonts w:hint="default"/>
      </w:rPr>
    </w:lvl>
  </w:abstractNum>
  <w:abstractNum w:abstractNumId="2" w15:restartNumberingAfterBreak="0">
    <w:nsid w:val="0CB7096E"/>
    <w:multiLevelType w:val="hybridMultilevel"/>
    <w:tmpl w:val="7AF8E8FE"/>
    <w:lvl w:ilvl="0" w:tplc="E0662CC0">
      <w:start w:val="1"/>
      <w:numFmt w:val="lowerLetter"/>
      <w:lvlText w:val="%1)"/>
      <w:lvlJc w:val="left"/>
      <w:pPr>
        <w:ind w:left="1146" w:hanging="360"/>
      </w:pPr>
      <w:rPr>
        <w:b w:val="0"/>
        <w:bCs/>
        <w:i w:val="0"/>
        <w:i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10AF46B1"/>
    <w:multiLevelType w:val="hybridMultilevel"/>
    <w:tmpl w:val="6A2CB0BE"/>
    <w:lvl w:ilvl="0" w:tplc="ED1CE26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1BB46D3F"/>
    <w:multiLevelType w:val="singleLevel"/>
    <w:tmpl w:val="04150017"/>
    <w:lvl w:ilvl="0">
      <w:start w:val="1"/>
      <w:numFmt w:val="lowerLetter"/>
      <w:lvlText w:val="%1)"/>
      <w:lvlJc w:val="left"/>
      <w:pPr>
        <w:tabs>
          <w:tab w:val="num" w:pos="360"/>
        </w:tabs>
        <w:ind w:left="360" w:hanging="360"/>
      </w:pPr>
    </w:lvl>
  </w:abstractNum>
  <w:abstractNum w:abstractNumId="5" w15:restartNumberingAfterBreak="0">
    <w:nsid w:val="3E8F2BC5"/>
    <w:multiLevelType w:val="hybridMultilevel"/>
    <w:tmpl w:val="87C623C8"/>
    <w:lvl w:ilvl="0" w:tplc="ED1CE2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D910FF7"/>
    <w:multiLevelType w:val="hybridMultilevel"/>
    <w:tmpl w:val="D5C209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E062FF5"/>
    <w:multiLevelType w:val="hybridMultilevel"/>
    <w:tmpl w:val="00F4054E"/>
    <w:lvl w:ilvl="0" w:tplc="C9AA1926">
      <w:start w:val="1"/>
      <w:numFmt w:val="decimal"/>
      <w:lvlText w:val="%1."/>
      <w:lvlJc w:val="left"/>
      <w:pPr>
        <w:ind w:left="720" w:hanging="360"/>
      </w:pPr>
      <w:rPr>
        <w:b w:val="0"/>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FFA1106"/>
    <w:multiLevelType w:val="hybridMultilevel"/>
    <w:tmpl w:val="63508B22"/>
    <w:lvl w:ilvl="0" w:tplc="ED1CE2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1A52A49"/>
    <w:multiLevelType w:val="hybridMultilevel"/>
    <w:tmpl w:val="E8186474"/>
    <w:lvl w:ilvl="0" w:tplc="2A94D57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95C0B07"/>
    <w:multiLevelType w:val="hybridMultilevel"/>
    <w:tmpl w:val="84AC33B2"/>
    <w:lvl w:ilvl="0" w:tplc="ED1CE2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AB70AAE"/>
    <w:multiLevelType w:val="hybridMultilevel"/>
    <w:tmpl w:val="78EA3ED6"/>
    <w:lvl w:ilvl="0" w:tplc="6A4C405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DCB2FF9"/>
    <w:multiLevelType w:val="hybridMultilevel"/>
    <w:tmpl w:val="6A2CB0BE"/>
    <w:lvl w:ilvl="0" w:tplc="ED1CE26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1959792698">
    <w:abstractNumId w:val="11"/>
  </w:num>
  <w:num w:numId="2" w16cid:durableId="154495555">
    <w:abstractNumId w:val="9"/>
  </w:num>
  <w:num w:numId="3" w16cid:durableId="1253969407">
    <w:abstractNumId w:val="5"/>
  </w:num>
  <w:num w:numId="4" w16cid:durableId="433407617">
    <w:abstractNumId w:val="6"/>
  </w:num>
  <w:num w:numId="5" w16cid:durableId="39862855">
    <w:abstractNumId w:val="10"/>
  </w:num>
  <w:num w:numId="6" w16cid:durableId="604966030">
    <w:abstractNumId w:val="8"/>
  </w:num>
  <w:num w:numId="7" w16cid:durableId="214590080">
    <w:abstractNumId w:val="4"/>
  </w:num>
  <w:num w:numId="8" w16cid:durableId="303969452">
    <w:abstractNumId w:val="1"/>
  </w:num>
  <w:num w:numId="9" w16cid:durableId="1538741153">
    <w:abstractNumId w:val="3"/>
  </w:num>
  <w:num w:numId="10" w16cid:durableId="2064791625">
    <w:abstractNumId w:val="12"/>
  </w:num>
  <w:num w:numId="11" w16cid:durableId="1756126811">
    <w:abstractNumId w:val="7"/>
  </w:num>
  <w:num w:numId="12" w16cid:durableId="540019021">
    <w:abstractNumId w:val="2"/>
  </w:num>
  <w:num w:numId="13" w16cid:durableId="1476292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361B"/>
    <w:rsid w:val="00010928"/>
    <w:rsid w:val="0001226B"/>
    <w:rsid w:val="000A38AE"/>
    <w:rsid w:val="000E7B0D"/>
    <w:rsid w:val="000F3CF2"/>
    <w:rsid w:val="00107A2D"/>
    <w:rsid w:val="001345C6"/>
    <w:rsid w:val="00163AA6"/>
    <w:rsid w:val="00185CD1"/>
    <w:rsid w:val="001A04C6"/>
    <w:rsid w:val="0020552F"/>
    <w:rsid w:val="002A397A"/>
    <w:rsid w:val="002C38E9"/>
    <w:rsid w:val="002E171E"/>
    <w:rsid w:val="002E767E"/>
    <w:rsid w:val="003B63CD"/>
    <w:rsid w:val="00405DC9"/>
    <w:rsid w:val="00456607"/>
    <w:rsid w:val="00511204"/>
    <w:rsid w:val="0058279E"/>
    <w:rsid w:val="005861C1"/>
    <w:rsid w:val="005917CF"/>
    <w:rsid w:val="005B2607"/>
    <w:rsid w:val="005B3927"/>
    <w:rsid w:val="006014AA"/>
    <w:rsid w:val="00637CB4"/>
    <w:rsid w:val="006A02EA"/>
    <w:rsid w:val="00731C1B"/>
    <w:rsid w:val="00736C65"/>
    <w:rsid w:val="00751FA0"/>
    <w:rsid w:val="00762457"/>
    <w:rsid w:val="00764305"/>
    <w:rsid w:val="007734E5"/>
    <w:rsid w:val="007C7BC9"/>
    <w:rsid w:val="007F57B9"/>
    <w:rsid w:val="00812D19"/>
    <w:rsid w:val="00813217"/>
    <w:rsid w:val="00871068"/>
    <w:rsid w:val="008B7FAB"/>
    <w:rsid w:val="00923BDF"/>
    <w:rsid w:val="00A125F9"/>
    <w:rsid w:val="00A44759"/>
    <w:rsid w:val="00AA0F54"/>
    <w:rsid w:val="00AD2B91"/>
    <w:rsid w:val="00B079BF"/>
    <w:rsid w:val="00B2361B"/>
    <w:rsid w:val="00BA4070"/>
    <w:rsid w:val="00BF2EF5"/>
    <w:rsid w:val="00C065FE"/>
    <w:rsid w:val="00C53E57"/>
    <w:rsid w:val="00C7603C"/>
    <w:rsid w:val="00CB2BB9"/>
    <w:rsid w:val="00D37E87"/>
    <w:rsid w:val="00D467A9"/>
    <w:rsid w:val="00D712CA"/>
    <w:rsid w:val="00D858CB"/>
    <w:rsid w:val="00D92912"/>
    <w:rsid w:val="00DA5591"/>
    <w:rsid w:val="00DD07B2"/>
    <w:rsid w:val="00E2350E"/>
    <w:rsid w:val="00E35BB0"/>
    <w:rsid w:val="00E36AFB"/>
    <w:rsid w:val="00E3745B"/>
    <w:rsid w:val="00E37DB4"/>
    <w:rsid w:val="00E50FE4"/>
    <w:rsid w:val="00E572F8"/>
    <w:rsid w:val="00E964EC"/>
    <w:rsid w:val="00EA5B8B"/>
    <w:rsid w:val="00EB0869"/>
    <w:rsid w:val="00EE5B73"/>
    <w:rsid w:val="00F707A2"/>
    <w:rsid w:val="00FE6F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9BB24"/>
  <w15:docId w15:val="{76C257EE-FEB2-4670-8414-B091B71A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44759"/>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762457"/>
    <w:pPr>
      <w:ind w:left="720"/>
      <w:contextualSpacing/>
    </w:pPr>
  </w:style>
  <w:style w:type="table" w:styleId="Tabela-Siatka">
    <w:name w:val="Table Grid"/>
    <w:basedOn w:val="Standardowy"/>
    <w:uiPriority w:val="39"/>
    <w:rsid w:val="00813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B260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B2607"/>
  </w:style>
  <w:style w:type="paragraph" w:styleId="Stopka">
    <w:name w:val="footer"/>
    <w:basedOn w:val="Normalny"/>
    <w:link w:val="StopkaZnak"/>
    <w:uiPriority w:val="99"/>
    <w:unhideWhenUsed/>
    <w:rsid w:val="005B26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B2607"/>
  </w:style>
  <w:style w:type="paragraph" w:styleId="Tekstdymka">
    <w:name w:val="Balloon Text"/>
    <w:basedOn w:val="Normalny"/>
    <w:link w:val="TekstdymkaZnak"/>
    <w:uiPriority w:val="99"/>
    <w:semiHidden/>
    <w:unhideWhenUsed/>
    <w:rsid w:val="006A02E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A02EA"/>
    <w:rPr>
      <w:rFonts w:ascii="Segoe UI" w:hAnsi="Segoe UI" w:cs="Segoe UI"/>
      <w:sz w:val="18"/>
      <w:szCs w:val="18"/>
    </w:rPr>
  </w:style>
  <w:style w:type="paragraph" w:styleId="NormalnyWeb">
    <w:name w:val="Normal (Web)"/>
    <w:basedOn w:val="Normalny"/>
    <w:uiPriority w:val="99"/>
    <w:unhideWhenUsed/>
    <w:rsid w:val="00D467A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es">
    <w:name w:val="res"/>
    <w:basedOn w:val="Normalny"/>
    <w:rsid w:val="00D467A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2C38E9"/>
    <w:rPr>
      <w:color w:val="0563C1"/>
      <w:u w:val="single"/>
    </w:rPr>
  </w:style>
  <w:style w:type="character" w:styleId="UyteHipercze">
    <w:name w:val="FollowedHyperlink"/>
    <w:basedOn w:val="Domylnaczcionkaakapitu"/>
    <w:uiPriority w:val="99"/>
    <w:semiHidden/>
    <w:unhideWhenUsed/>
    <w:rsid w:val="002C38E9"/>
    <w:rPr>
      <w:color w:val="954F72"/>
      <w:u w:val="single"/>
    </w:rPr>
  </w:style>
  <w:style w:type="paragraph" w:customStyle="1" w:styleId="msonormal0">
    <w:name w:val="msonormal"/>
    <w:basedOn w:val="Normalny"/>
    <w:rsid w:val="002C38E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5">
    <w:name w:val="xl65"/>
    <w:basedOn w:val="Normalny"/>
    <w:rsid w:val="002C38E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6">
    <w:name w:val="xl66"/>
    <w:basedOn w:val="Normalny"/>
    <w:rsid w:val="002C38E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b/>
      <w:bCs/>
      <w:sz w:val="28"/>
      <w:szCs w:val="28"/>
      <w:lang w:eastAsia="pl-PL"/>
    </w:rPr>
  </w:style>
  <w:style w:type="paragraph" w:customStyle="1" w:styleId="xl67">
    <w:name w:val="xl67"/>
    <w:basedOn w:val="Normalny"/>
    <w:rsid w:val="002C3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lang w:eastAsia="pl-PL"/>
    </w:rPr>
  </w:style>
  <w:style w:type="paragraph" w:customStyle="1" w:styleId="xl68">
    <w:name w:val="xl68"/>
    <w:basedOn w:val="Normalny"/>
    <w:rsid w:val="002C3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lang w:eastAsia="pl-PL"/>
    </w:rPr>
  </w:style>
  <w:style w:type="paragraph" w:customStyle="1" w:styleId="xl69">
    <w:name w:val="xl69"/>
    <w:basedOn w:val="Normalny"/>
    <w:rsid w:val="002C3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0"/>
      <w:szCs w:val="20"/>
      <w:lang w:eastAsia="pl-PL"/>
    </w:rPr>
  </w:style>
  <w:style w:type="paragraph" w:customStyle="1" w:styleId="xl70">
    <w:name w:val="xl70"/>
    <w:basedOn w:val="Normalny"/>
    <w:rsid w:val="002C3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lang w:eastAsia="pl-PL"/>
    </w:rPr>
  </w:style>
  <w:style w:type="paragraph" w:customStyle="1" w:styleId="xl71">
    <w:name w:val="xl71"/>
    <w:basedOn w:val="Normalny"/>
    <w:rsid w:val="002C38E9"/>
    <w:pPr>
      <w:spacing w:before="100" w:beforeAutospacing="1" w:after="100" w:afterAutospacing="1" w:line="240" w:lineRule="auto"/>
      <w:jc w:val="center"/>
      <w:textAlignment w:val="center"/>
    </w:pPr>
    <w:rPr>
      <w:rFonts w:ascii="Calibri" w:eastAsia="Times New Roman" w:hAnsi="Calibri" w:cs="Calibri"/>
      <w:sz w:val="20"/>
      <w:szCs w:val="20"/>
      <w:lang w:eastAsia="pl-PL"/>
    </w:rPr>
  </w:style>
  <w:style w:type="paragraph" w:customStyle="1" w:styleId="xl72">
    <w:name w:val="xl72"/>
    <w:basedOn w:val="Normalny"/>
    <w:rsid w:val="002C38E9"/>
    <w:pPr>
      <w:shd w:val="clear" w:color="000000" w:fill="D9D9D9"/>
      <w:spacing w:before="100" w:beforeAutospacing="1" w:after="100" w:afterAutospacing="1" w:line="240" w:lineRule="auto"/>
    </w:pPr>
    <w:rPr>
      <w:rFonts w:ascii="Times New Roman" w:eastAsia="Times New Roman" w:hAnsi="Times New Roman" w:cs="Times New Roman"/>
      <w:sz w:val="28"/>
      <w:szCs w:val="28"/>
      <w:lang w:eastAsia="pl-PL"/>
    </w:rPr>
  </w:style>
  <w:style w:type="paragraph" w:customStyle="1" w:styleId="xl73">
    <w:name w:val="xl73"/>
    <w:basedOn w:val="Normalny"/>
    <w:rsid w:val="002C38E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b/>
      <w:bCs/>
      <w:sz w:val="28"/>
      <w:szCs w:val="28"/>
      <w:lang w:eastAsia="pl-PL"/>
    </w:rPr>
  </w:style>
  <w:style w:type="character" w:styleId="Odwoaniedokomentarza">
    <w:name w:val="annotation reference"/>
    <w:basedOn w:val="Domylnaczcionkaakapitu"/>
    <w:uiPriority w:val="99"/>
    <w:semiHidden/>
    <w:unhideWhenUsed/>
    <w:rsid w:val="00E37DB4"/>
    <w:rPr>
      <w:sz w:val="16"/>
      <w:szCs w:val="16"/>
    </w:rPr>
  </w:style>
  <w:style w:type="paragraph" w:styleId="Tekstkomentarza">
    <w:name w:val="annotation text"/>
    <w:basedOn w:val="Normalny"/>
    <w:link w:val="TekstkomentarzaZnak"/>
    <w:uiPriority w:val="99"/>
    <w:unhideWhenUsed/>
    <w:rsid w:val="00E37DB4"/>
    <w:pPr>
      <w:spacing w:line="240" w:lineRule="auto"/>
    </w:pPr>
    <w:rPr>
      <w:sz w:val="20"/>
      <w:szCs w:val="20"/>
    </w:rPr>
  </w:style>
  <w:style w:type="character" w:customStyle="1" w:styleId="TekstkomentarzaZnak">
    <w:name w:val="Tekst komentarza Znak"/>
    <w:basedOn w:val="Domylnaczcionkaakapitu"/>
    <w:link w:val="Tekstkomentarza"/>
    <w:uiPriority w:val="99"/>
    <w:rsid w:val="00E37DB4"/>
    <w:rPr>
      <w:sz w:val="20"/>
      <w:szCs w:val="20"/>
    </w:rPr>
  </w:style>
  <w:style w:type="paragraph" w:styleId="Tematkomentarza">
    <w:name w:val="annotation subject"/>
    <w:basedOn w:val="Tekstkomentarza"/>
    <w:next w:val="Tekstkomentarza"/>
    <w:link w:val="TematkomentarzaZnak"/>
    <w:uiPriority w:val="99"/>
    <w:semiHidden/>
    <w:unhideWhenUsed/>
    <w:rsid w:val="00E37DB4"/>
    <w:rPr>
      <w:b/>
      <w:bCs/>
    </w:rPr>
  </w:style>
  <w:style w:type="character" w:customStyle="1" w:styleId="TematkomentarzaZnak">
    <w:name w:val="Temat komentarza Znak"/>
    <w:basedOn w:val="TekstkomentarzaZnak"/>
    <w:link w:val="Tematkomentarza"/>
    <w:uiPriority w:val="99"/>
    <w:semiHidden/>
    <w:rsid w:val="00E37D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49655">
      <w:bodyDiv w:val="1"/>
      <w:marLeft w:val="0"/>
      <w:marRight w:val="0"/>
      <w:marTop w:val="0"/>
      <w:marBottom w:val="0"/>
      <w:divBdr>
        <w:top w:val="none" w:sz="0" w:space="0" w:color="auto"/>
        <w:left w:val="none" w:sz="0" w:space="0" w:color="auto"/>
        <w:bottom w:val="none" w:sz="0" w:space="0" w:color="auto"/>
        <w:right w:val="none" w:sz="0" w:space="0" w:color="auto"/>
      </w:divBdr>
    </w:div>
    <w:div w:id="993530295">
      <w:bodyDiv w:val="1"/>
      <w:marLeft w:val="0"/>
      <w:marRight w:val="0"/>
      <w:marTop w:val="0"/>
      <w:marBottom w:val="0"/>
      <w:divBdr>
        <w:top w:val="none" w:sz="0" w:space="0" w:color="auto"/>
        <w:left w:val="none" w:sz="0" w:space="0" w:color="auto"/>
        <w:bottom w:val="none" w:sz="0" w:space="0" w:color="auto"/>
        <w:right w:val="none" w:sz="0" w:space="0" w:color="auto"/>
      </w:divBdr>
    </w:div>
    <w:div w:id="1324775876">
      <w:bodyDiv w:val="1"/>
      <w:marLeft w:val="0"/>
      <w:marRight w:val="0"/>
      <w:marTop w:val="0"/>
      <w:marBottom w:val="0"/>
      <w:divBdr>
        <w:top w:val="none" w:sz="0" w:space="0" w:color="auto"/>
        <w:left w:val="none" w:sz="0" w:space="0" w:color="auto"/>
        <w:bottom w:val="none" w:sz="0" w:space="0" w:color="auto"/>
        <w:right w:val="none" w:sz="0" w:space="0" w:color="auto"/>
      </w:divBdr>
    </w:div>
    <w:div w:id="1525098516">
      <w:bodyDiv w:val="1"/>
      <w:marLeft w:val="0"/>
      <w:marRight w:val="0"/>
      <w:marTop w:val="0"/>
      <w:marBottom w:val="0"/>
      <w:divBdr>
        <w:top w:val="none" w:sz="0" w:space="0" w:color="auto"/>
        <w:left w:val="none" w:sz="0" w:space="0" w:color="auto"/>
        <w:bottom w:val="none" w:sz="0" w:space="0" w:color="auto"/>
        <w:right w:val="none" w:sz="0" w:space="0" w:color="auto"/>
      </w:divBdr>
    </w:div>
    <w:div w:id="1546214019">
      <w:bodyDiv w:val="1"/>
      <w:marLeft w:val="0"/>
      <w:marRight w:val="0"/>
      <w:marTop w:val="0"/>
      <w:marBottom w:val="0"/>
      <w:divBdr>
        <w:top w:val="none" w:sz="0" w:space="0" w:color="auto"/>
        <w:left w:val="none" w:sz="0" w:space="0" w:color="auto"/>
        <w:bottom w:val="none" w:sz="0" w:space="0" w:color="auto"/>
        <w:right w:val="none" w:sz="0" w:space="0" w:color="auto"/>
      </w:divBdr>
    </w:div>
    <w:div w:id="1875996384">
      <w:bodyDiv w:val="1"/>
      <w:marLeft w:val="0"/>
      <w:marRight w:val="0"/>
      <w:marTop w:val="0"/>
      <w:marBottom w:val="0"/>
      <w:divBdr>
        <w:top w:val="none" w:sz="0" w:space="0" w:color="auto"/>
        <w:left w:val="none" w:sz="0" w:space="0" w:color="auto"/>
        <w:bottom w:val="none" w:sz="0" w:space="0" w:color="auto"/>
        <w:right w:val="none" w:sz="0" w:space="0" w:color="auto"/>
      </w:divBdr>
    </w:div>
    <w:div w:id="1923366201">
      <w:bodyDiv w:val="1"/>
      <w:marLeft w:val="0"/>
      <w:marRight w:val="0"/>
      <w:marTop w:val="0"/>
      <w:marBottom w:val="0"/>
      <w:divBdr>
        <w:top w:val="none" w:sz="0" w:space="0" w:color="auto"/>
        <w:left w:val="none" w:sz="0" w:space="0" w:color="auto"/>
        <w:bottom w:val="none" w:sz="0" w:space="0" w:color="auto"/>
        <w:right w:val="none" w:sz="0" w:space="0" w:color="auto"/>
      </w:divBdr>
    </w:div>
    <w:div w:id="2046565649">
      <w:bodyDiv w:val="1"/>
      <w:marLeft w:val="0"/>
      <w:marRight w:val="0"/>
      <w:marTop w:val="0"/>
      <w:marBottom w:val="0"/>
      <w:divBdr>
        <w:top w:val="none" w:sz="0" w:space="0" w:color="auto"/>
        <w:left w:val="none" w:sz="0" w:space="0" w:color="auto"/>
        <w:bottom w:val="none" w:sz="0" w:space="0" w:color="auto"/>
        <w:right w:val="none" w:sz="0" w:space="0" w:color="auto"/>
      </w:divBdr>
    </w:div>
    <w:div w:id="213440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3</Pages>
  <Words>1160</Words>
  <Characters>6962</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Info-Lider Sp. z o.o.</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Hoffmann</dc:creator>
  <cp:keywords/>
  <dc:description/>
  <cp:lastModifiedBy>Katarzyna Gańczarczyk</cp:lastModifiedBy>
  <cp:revision>22</cp:revision>
  <cp:lastPrinted>2026-04-29T11:33:00Z</cp:lastPrinted>
  <dcterms:created xsi:type="dcterms:W3CDTF">2024-06-21T07:15:00Z</dcterms:created>
  <dcterms:modified xsi:type="dcterms:W3CDTF">2026-04-30T11:02:00Z</dcterms:modified>
</cp:coreProperties>
</file>