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4DF5" w14:textId="77777777" w:rsidR="005B2607" w:rsidRPr="00EE5B73" w:rsidRDefault="005B2607" w:rsidP="00D92912">
      <w:pPr>
        <w:pStyle w:val="Default"/>
        <w:rPr>
          <w:b/>
          <w:sz w:val="22"/>
          <w:szCs w:val="22"/>
        </w:rPr>
      </w:pPr>
    </w:p>
    <w:p w14:paraId="79ECAF4E" w14:textId="77777777" w:rsidR="005B2607" w:rsidRDefault="005B2607" w:rsidP="00762457">
      <w:pPr>
        <w:pStyle w:val="Default"/>
        <w:jc w:val="center"/>
        <w:rPr>
          <w:b/>
          <w:sz w:val="22"/>
          <w:szCs w:val="22"/>
        </w:rPr>
      </w:pPr>
    </w:p>
    <w:p w14:paraId="04CC568D" w14:textId="77777777" w:rsidR="003B63CD" w:rsidRPr="00EE5B73" w:rsidRDefault="003B63CD" w:rsidP="00762457">
      <w:pPr>
        <w:pStyle w:val="Default"/>
        <w:jc w:val="center"/>
        <w:rPr>
          <w:b/>
          <w:sz w:val="22"/>
          <w:szCs w:val="22"/>
        </w:rPr>
      </w:pPr>
    </w:p>
    <w:p w14:paraId="02C2937B" w14:textId="77777777" w:rsidR="003B63CD" w:rsidRDefault="003B63CD" w:rsidP="003B63CD">
      <w:pPr>
        <w:pStyle w:val="Default"/>
        <w:ind w:left="284"/>
        <w:jc w:val="both"/>
        <w:rPr>
          <w:b/>
          <w:sz w:val="22"/>
          <w:szCs w:val="22"/>
        </w:rPr>
      </w:pPr>
    </w:p>
    <w:p w14:paraId="36E2CF08" w14:textId="77777777" w:rsidR="003B63CD" w:rsidRDefault="003B63CD" w:rsidP="003B63CD">
      <w:pPr>
        <w:pStyle w:val="Default"/>
        <w:ind w:left="284"/>
        <w:jc w:val="both"/>
        <w:rPr>
          <w:b/>
          <w:sz w:val="22"/>
          <w:szCs w:val="22"/>
        </w:rPr>
      </w:pPr>
    </w:p>
    <w:p w14:paraId="253C1091" w14:textId="67DCB495" w:rsidR="00EE5B73" w:rsidRPr="00EE5B73" w:rsidRDefault="003B63CD" w:rsidP="003B63CD">
      <w:pPr>
        <w:pStyle w:val="Default"/>
        <w:ind w:left="284"/>
        <w:jc w:val="both"/>
        <w:rPr>
          <w:b/>
          <w:sz w:val="22"/>
          <w:szCs w:val="22"/>
        </w:rPr>
      </w:pPr>
      <w:r w:rsidRPr="007D1BD2">
        <w:rPr>
          <w:sz w:val="22"/>
          <w:szCs w:val="22"/>
        </w:rPr>
        <w:t>Dotyczy:</w:t>
      </w:r>
      <w:r w:rsidRPr="007D1BD2">
        <w:rPr>
          <w:b/>
          <w:sz w:val="22"/>
          <w:szCs w:val="22"/>
        </w:rPr>
        <w:t xml:space="preserve"> </w:t>
      </w:r>
      <w:r w:rsidR="00EE5B73" w:rsidRPr="00EE5B73">
        <w:rPr>
          <w:b/>
          <w:sz w:val="22"/>
          <w:szCs w:val="22"/>
        </w:rPr>
        <w:t xml:space="preserve">Zakup i wdrożenie systemu żywienia zbiorowego dla </w:t>
      </w:r>
      <w:r w:rsidR="00EB0869">
        <w:rPr>
          <w:b/>
          <w:sz w:val="22"/>
          <w:szCs w:val="22"/>
        </w:rPr>
        <w:t xml:space="preserve">potrzeb </w:t>
      </w:r>
      <w:r w:rsidR="00EE5B73" w:rsidRPr="00EE5B73">
        <w:rPr>
          <w:b/>
          <w:sz w:val="22"/>
          <w:szCs w:val="22"/>
        </w:rPr>
        <w:t>Beskidzkiego Zespołu Leczniczo-Rehabilitacyjnego Szpitala Opieki Długoterminowej w Jaworzu</w:t>
      </w:r>
    </w:p>
    <w:p w14:paraId="0C545DED" w14:textId="77777777" w:rsidR="00EE5B73" w:rsidRDefault="00EE5B73" w:rsidP="00EE5B73">
      <w:pPr>
        <w:pStyle w:val="Default"/>
        <w:ind w:left="284"/>
        <w:rPr>
          <w:b/>
          <w:sz w:val="22"/>
          <w:szCs w:val="22"/>
        </w:rPr>
      </w:pPr>
    </w:p>
    <w:tbl>
      <w:tblPr>
        <w:tblW w:w="8560" w:type="dxa"/>
        <w:jc w:val="center"/>
        <w:tblCellMar>
          <w:left w:w="70" w:type="dxa"/>
          <w:right w:w="70" w:type="dxa"/>
        </w:tblCellMar>
        <w:tblLook w:val="04A0" w:firstRow="1" w:lastRow="0" w:firstColumn="1" w:lastColumn="0" w:noHBand="0" w:noVBand="1"/>
      </w:tblPr>
      <w:tblGrid>
        <w:gridCol w:w="8560"/>
      </w:tblGrid>
      <w:tr w:rsidR="006C540D" w:rsidRPr="002C38E9" w14:paraId="2B9B4A70" w14:textId="77777777" w:rsidTr="008470EE">
        <w:trPr>
          <w:trHeight w:val="370"/>
          <w:jc w:val="center"/>
        </w:trPr>
        <w:tc>
          <w:tcPr>
            <w:tcW w:w="85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7E726" w14:textId="77777777" w:rsidR="006C540D" w:rsidRPr="002C38E9" w:rsidRDefault="006C540D" w:rsidP="008470EE">
            <w:pPr>
              <w:spacing w:after="0" w:line="240" w:lineRule="auto"/>
              <w:jc w:val="center"/>
              <w:rPr>
                <w:rFonts w:ascii="Calibri" w:eastAsia="Times New Roman" w:hAnsi="Calibri" w:cs="Calibri"/>
                <w:b/>
                <w:bCs/>
                <w:color w:val="000000"/>
                <w:sz w:val="28"/>
                <w:szCs w:val="28"/>
                <w:lang w:eastAsia="pl-PL"/>
              </w:rPr>
            </w:pPr>
            <w:r>
              <w:rPr>
                <w:rFonts w:ascii="Calibri" w:eastAsia="Times New Roman" w:hAnsi="Calibri" w:cs="Calibri"/>
                <w:b/>
                <w:bCs/>
                <w:color w:val="000000"/>
                <w:sz w:val="28"/>
                <w:szCs w:val="28"/>
                <w:lang w:eastAsia="pl-PL"/>
              </w:rPr>
              <w:t>System Żywienia Zbiorowego</w:t>
            </w:r>
          </w:p>
        </w:tc>
      </w:tr>
      <w:tr w:rsidR="006C540D" w:rsidRPr="002C38E9" w14:paraId="714F79EE" w14:textId="77777777" w:rsidTr="008470EE">
        <w:trPr>
          <w:trHeight w:val="290"/>
          <w:jc w:val="center"/>
        </w:trPr>
        <w:tc>
          <w:tcPr>
            <w:tcW w:w="8560" w:type="dxa"/>
            <w:tcBorders>
              <w:top w:val="nil"/>
              <w:left w:val="single" w:sz="4" w:space="0" w:color="auto"/>
              <w:bottom w:val="single" w:sz="4" w:space="0" w:color="auto"/>
              <w:right w:val="single" w:sz="4" w:space="0" w:color="auto"/>
            </w:tcBorders>
            <w:vAlign w:val="center"/>
          </w:tcPr>
          <w:p w14:paraId="7F8375E9" w14:textId="77777777" w:rsidR="006C540D" w:rsidRPr="002C38E9"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1. Interfejs użytkownika charakteryzuje się logicznym podziałem, odpowiadającym podziałowi pracy w dziale</w:t>
            </w:r>
            <w:r>
              <w:rPr>
                <w:rFonts w:ascii="Calibri" w:eastAsia="Times New Roman" w:hAnsi="Calibri" w:cs="Calibri"/>
                <w:color w:val="000000"/>
                <w:sz w:val="20"/>
                <w:szCs w:val="20"/>
                <w:lang w:eastAsia="pl-PL"/>
              </w:rPr>
              <w:t xml:space="preserve"> żywienia - magazynie i kuchni.</w:t>
            </w:r>
          </w:p>
        </w:tc>
      </w:tr>
      <w:tr w:rsidR="006C540D" w:rsidRPr="002C38E9" w14:paraId="032B0EB9" w14:textId="77777777" w:rsidTr="008470EE">
        <w:trPr>
          <w:trHeight w:val="290"/>
          <w:jc w:val="center"/>
        </w:trPr>
        <w:tc>
          <w:tcPr>
            <w:tcW w:w="8560" w:type="dxa"/>
            <w:tcBorders>
              <w:top w:val="nil"/>
              <w:left w:val="single" w:sz="4" w:space="0" w:color="auto"/>
              <w:bottom w:val="single" w:sz="4" w:space="0" w:color="auto"/>
              <w:right w:val="single" w:sz="4" w:space="0" w:color="auto"/>
            </w:tcBorders>
            <w:vAlign w:val="center"/>
          </w:tcPr>
          <w:p w14:paraId="11059D45"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2. Praca w programie może odbywać się przy pomocy myszki i klawiatury lub przy wykorzystaniu</w:t>
            </w:r>
          </w:p>
          <w:p w14:paraId="1F6F12A5"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ujednoliconych klawiszy funkcyjnyc</w:t>
            </w:r>
            <w:r>
              <w:rPr>
                <w:rFonts w:ascii="Calibri" w:eastAsia="Times New Roman" w:hAnsi="Calibri" w:cs="Calibri"/>
                <w:color w:val="000000"/>
                <w:sz w:val="20"/>
                <w:szCs w:val="20"/>
                <w:lang w:eastAsia="pl-PL"/>
              </w:rPr>
              <w:t>h tylko przy pomocy klawiatury.</w:t>
            </w:r>
          </w:p>
        </w:tc>
      </w:tr>
      <w:tr w:rsidR="006C540D" w:rsidRPr="002C38E9" w14:paraId="6A362EC0" w14:textId="77777777" w:rsidTr="008470EE">
        <w:trPr>
          <w:trHeight w:val="290"/>
          <w:jc w:val="center"/>
        </w:trPr>
        <w:tc>
          <w:tcPr>
            <w:tcW w:w="8560" w:type="dxa"/>
            <w:tcBorders>
              <w:top w:val="nil"/>
              <w:left w:val="single" w:sz="4" w:space="0" w:color="auto"/>
              <w:bottom w:val="single" w:sz="4" w:space="0" w:color="auto"/>
              <w:right w:val="single" w:sz="4" w:space="0" w:color="auto"/>
            </w:tcBorders>
            <w:vAlign w:val="center"/>
          </w:tcPr>
          <w:p w14:paraId="25E08D53"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3. Przejrzysty mechanizm ustawień Parametrów Aplikacji, dzięki któremu użytkownik może dostosować</w:t>
            </w:r>
          </w:p>
          <w:p w14:paraId="329A72E3"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 xml:space="preserve">wygląd </w:t>
            </w:r>
            <w:r>
              <w:rPr>
                <w:rFonts w:ascii="Calibri" w:eastAsia="Times New Roman" w:hAnsi="Calibri" w:cs="Calibri"/>
                <w:color w:val="000000"/>
                <w:sz w:val="20"/>
                <w:szCs w:val="20"/>
                <w:lang w:eastAsia="pl-PL"/>
              </w:rPr>
              <w:t>aplikacji do własnych potrzeb.</w:t>
            </w:r>
          </w:p>
        </w:tc>
      </w:tr>
      <w:tr w:rsidR="006C540D" w:rsidRPr="002C38E9" w14:paraId="11830E1F" w14:textId="77777777" w:rsidTr="008470EE">
        <w:trPr>
          <w:trHeight w:val="290"/>
          <w:jc w:val="center"/>
        </w:trPr>
        <w:tc>
          <w:tcPr>
            <w:tcW w:w="8560" w:type="dxa"/>
            <w:tcBorders>
              <w:top w:val="nil"/>
              <w:left w:val="single" w:sz="4" w:space="0" w:color="auto"/>
              <w:bottom w:val="single" w:sz="4" w:space="0" w:color="auto"/>
              <w:right w:val="single" w:sz="4" w:space="0" w:color="auto"/>
            </w:tcBorders>
            <w:vAlign w:val="center"/>
          </w:tcPr>
          <w:p w14:paraId="3BAC761C"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4. Ewidencja magazynowa – program umożliwia prowadzenie ewidencji gospodarki magazynowej dla</w:t>
            </w:r>
          </w:p>
          <w:p w14:paraId="623BDB66"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dowolnej liczby magazynów, w których rozchody są obliczane według cen nabycia, a są prowadzone w</w:t>
            </w:r>
          </w:p>
          <w:p w14:paraId="2D5CBFFB"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wartościach netto, wartościach brutto, lub według ewidencji ilościowej. Rozchody zapasów powinny być</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dokonywane wg szczegółowej identyfikacji cen. W programie mogą być rejestrowane dokumenty:</w:t>
            </w:r>
          </w:p>
          <w:p w14:paraId="5A3DD78C"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przychodu zewnętrznego (PZ), rozchód wewnętrzny (RW), przychód wewnętrzny (PW), rozchód zewnętrzny</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 xml:space="preserve">(WZ), korekty przychodu </w:t>
            </w:r>
            <w:r>
              <w:rPr>
                <w:rFonts w:ascii="Calibri" w:eastAsia="Times New Roman" w:hAnsi="Calibri" w:cs="Calibri"/>
                <w:color w:val="000000"/>
                <w:sz w:val="20"/>
                <w:szCs w:val="20"/>
                <w:lang w:eastAsia="pl-PL"/>
              </w:rPr>
              <w:t>(KPZ) i korekty rozchodu (KRW).</w:t>
            </w:r>
          </w:p>
        </w:tc>
      </w:tr>
      <w:tr w:rsidR="006C540D" w:rsidRPr="002C38E9" w14:paraId="5ABCB77F" w14:textId="77777777" w:rsidTr="008470EE">
        <w:trPr>
          <w:trHeight w:val="520"/>
          <w:jc w:val="center"/>
        </w:trPr>
        <w:tc>
          <w:tcPr>
            <w:tcW w:w="8560" w:type="dxa"/>
            <w:tcBorders>
              <w:top w:val="nil"/>
              <w:left w:val="single" w:sz="4" w:space="0" w:color="auto"/>
              <w:bottom w:val="single" w:sz="4" w:space="0" w:color="auto"/>
              <w:right w:val="single" w:sz="4" w:space="0" w:color="auto"/>
            </w:tcBorders>
            <w:vAlign w:val="center"/>
          </w:tcPr>
          <w:p w14:paraId="6BC18331"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5. Kartoteka asortymentów – do kartoteki są wprowadzane wszystkie asortymenty, które będą wykorzystywane podczas planowania i rozliczania żywienia zbiorowego. Asortymenty mogą być</w:t>
            </w:r>
          </w:p>
          <w:p w14:paraId="79D2D706"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podłączone do dowolnego magazynu i podzielone wg rodzajów, np. artykuły sypkie, warzywa, owoce,</w:t>
            </w:r>
          </w:p>
          <w:p w14:paraId="288FF47F"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wędliny, mięso, itp. Podział rodzajowy definiowany jest dla każdego magazynu wg potrzeb użytkownika.</w:t>
            </w:r>
          </w:p>
          <w:p w14:paraId="35A37498"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Asortyment wykorzystywany w jadłospisach ma przypisane wartości odżywcze zaimportowane z danych Instytutu Żywności i Żywienia umożliwiające ręczne przypisanie składników do danego produktu</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 xml:space="preserve">W kartotece asortymentów są także oznaczane alergeny pokarmowe. Informacja o alergenach w asortymentach i recepturach dań są później </w:t>
            </w:r>
            <w:r>
              <w:rPr>
                <w:rFonts w:ascii="Calibri" w:eastAsia="Times New Roman" w:hAnsi="Calibri" w:cs="Calibri"/>
                <w:color w:val="000000"/>
                <w:sz w:val="20"/>
                <w:szCs w:val="20"/>
                <w:lang w:eastAsia="pl-PL"/>
              </w:rPr>
              <w:t>widoczne na wydruku jadłospisu.</w:t>
            </w:r>
          </w:p>
        </w:tc>
      </w:tr>
      <w:tr w:rsidR="006C540D" w:rsidRPr="002C38E9" w14:paraId="4AEF7A71" w14:textId="77777777" w:rsidTr="008470EE">
        <w:trPr>
          <w:trHeight w:val="520"/>
          <w:jc w:val="center"/>
        </w:trPr>
        <w:tc>
          <w:tcPr>
            <w:tcW w:w="8560" w:type="dxa"/>
            <w:tcBorders>
              <w:top w:val="nil"/>
              <w:left w:val="single" w:sz="4" w:space="0" w:color="auto"/>
              <w:bottom w:val="single" w:sz="4" w:space="0" w:color="auto"/>
              <w:right w:val="single" w:sz="4" w:space="0" w:color="auto"/>
            </w:tcBorders>
            <w:vAlign w:val="center"/>
          </w:tcPr>
          <w:p w14:paraId="14D85988"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6. Jadłospisy – funkcja układania jadłospisów dla poszczególnych diet. Przy układaniu jadłospisu użytkownik może korzystać zarówno z kartoteki dań, jak i asortymentów. Podczas wprowadzania kolejnych pozycji do jadłospisu, przeliczany jest koszt planowany jadłospisu oraz wartości odżywcze. W programie dostępne są wydruki jadłospisów, m.in.: standardowy, szczegółowy, ozdobny (do wywieszenia na tablicy informacyjnej)</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oraz zbiór dedykowanych zestawień jadłospisowych (tygodniowy</w:t>
            </w:r>
            <w:r>
              <w:rPr>
                <w:rFonts w:ascii="Calibri" w:eastAsia="Times New Roman" w:hAnsi="Calibri" w:cs="Calibri"/>
                <w:color w:val="000000"/>
                <w:sz w:val="20"/>
                <w:szCs w:val="20"/>
                <w:lang w:eastAsia="pl-PL"/>
              </w:rPr>
              <w:t>ch, dla oddziałów, dla kuchni).</w:t>
            </w:r>
          </w:p>
        </w:tc>
      </w:tr>
      <w:tr w:rsidR="006C540D" w:rsidRPr="002C38E9" w14:paraId="0961F329" w14:textId="77777777" w:rsidTr="008470EE">
        <w:trPr>
          <w:trHeight w:val="520"/>
          <w:jc w:val="center"/>
        </w:trPr>
        <w:tc>
          <w:tcPr>
            <w:tcW w:w="8560" w:type="dxa"/>
            <w:tcBorders>
              <w:top w:val="nil"/>
              <w:left w:val="single" w:sz="4" w:space="0" w:color="auto"/>
              <w:bottom w:val="single" w:sz="4" w:space="0" w:color="auto"/>
              <w:right w:val="single" w:sz="4" w:space="0" w:color="auto"/>
            </w:tcBorders>
            <w:vAlign w:val="center"/>
          </w:tcPr>
          <w:p w14:paraId="60391831"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7. Funkcja kopiowania jadłospisów na różne sposoby: z diety na dietę, z dnia na dzień, z jednej diety na wiele diet, dla wszystkich lub wybranych posiłków, z wybranego okresu np. z dekady na dekadę z uwzględnieniem</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wersji dania, lub zastępowaniem jej orygi</w:t>
            </w:r>
            <w:r>
              <w:rPr>
                <w:rFonts w:ascii="Calibri" w:eastAsia="Times New Roman" w:hAnsi="Calibri" w:cs="Calibri"/>
                <w:color w:val="000000"/>
                <w:sz w:val="20"/>
                <w:szCs w:val="20"/>
                <w:lang w:eastAsia="pl-PL"/>
              </w:rPr>
              <w:t>nalną recepturą.</w:t>
            </w:r>
          </w:p>
        </w:tc>
      </w:tr>
      <w:tr w:rsidR="006C540D" w:rsidRPr="002C38E9" w14:paraId="377D9AC1" w14:textId="77777777" w:rsidTr="008470EE">
        <w:trPr>
          <w:trHeight w:val="520"/>
          <w:jc w:val="center"/>
        </w:trPr>
        <w:tc>
          <w:tcPr>
            <w:tcW w:w="8560" w:type="dxa"/>
            <w:tcBorders>
              <w:top w:val="nil"/>
              <w:left w:val="single" w:sz="4" w:space="0" w:color="auto"/>
              <w:bottom w:val="single" w:sz="4" w:space="0" w:color="auto"/>
              <w:right w:val="single" w:sz="4" w:space="0" w:color="auto"/>
            </w:tcBorders>
            <w:vAlign w:val="center"/>
          </w:tcPr>
          <w:p w14:paraId="0DBA19D4"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8. Mechanizm tworzenia Wersji dania - Użytkownik może go wykorzystać do dostosowania wprowadzonych</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receptur do aktualnych stanów magazynowych, np. zwiększyć lub zmniejszyć ilość wybranego składnika,</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 xml:space="preserve">dodać, zamienić lub usunąć składnik dania </w:t>
            </w:r>
            <w:r>
              <w:rPr>
                <w:rFonts w:ascii="Calibri" w:eastAsia="Times New Roman" w:hAnsi="Calibri" w:cs="Calibri"/>
                <w:color w:val="000000"/>
                <w:sz w:val="20"/>
                <w:szCs w:val="20"/>
                <w:lang w:eastAsia="pl-PL"/>
              </w:rPr>
              <w:t>na wybranym jadłospisie w dniu.</w:t>
            </w:r>
          </w:p>
        </w:tc>
      </w:tr>
      <w:tr w:rsidR="006C540D" w:rsidRPr="002C38E9" w14:paraId="5E8FE173" w14:textId="77777777" w:rsidTr="008470EE">
        <w:trPr>
          <w:trHeight w:val="520"/>
          <w:jc w:val="center"/>
        </w:trPr>
        <w:tc>
          <w:tcPr>
            <w:tcW w:w="8560" w:type="dxa"/>
            <w:tcBorders>
              <w:top w:val="nil"/>
              <w:left w:val="single" w:sz="4" w:space="0" w:color="auto"/>
              <w:bottom w:val="single" w:sz="4" w:space="0" w:color="auto"/>
              <w:right w:val="single" w:sz="4" w:space="0" w:color="auto"/>
            </w:tcBorders>
            <w:vAlign w:val="center"/>
          </w:tcPr>
          <w:p w14:paraId="68A6B58D"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9. Funkcje do pracy w trybie zmiennej gramatury - użytkownik ma możliwość określenia w pozycji jadłospisu</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wielkości porcji wybranego dania. Program na podstawie oryginalnej receptury i podanej gramatury</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automatycznie przeliczy potrzebną ilość asortymentu. W jadłospisie wyświetli się definicja dania ze zwiększon</w:t>
            </w:r>
            <w:r>
              <w:rPr>
                <w:rFonts w:ascii="Calibri" w:eastAsia="Times New Roman" w:hAnsi="Calibri" w:cs="Calibri"/>
                <w:color w:val="000000"/>
                <w:sz w:val="20"/>
                <w:szCs w:val="20"/>
                <w:lang w:eastAsia="pl-PL"/>
              </w:rPr>
              <w:t>ą, lub zmniejszoną zawartością.</w:t>
            </w:r>
          </w:p>
        </w:tc>
      </w:tr>
      <w:tr w:rsidR="006C540D" w:rsidRPr="002C38E9" w14:paraId="45B76CE1" w14:textId="77777777" w:rsidTr="008470EE">
        <w:trPr>
          <w:trHeight w:val="520"/>
          <w:jc w:val="center"/>
        </w:trPr>
        <w:tc>
          <w:tcPr>
            <w:tcW w:w="8560" w:type="dxa"/>
            <w:tcBorders>
              <w:top w:val="nil"/>
              <w:left w:val="single" w:sz="4" w:space="0" w:color="auto"/>
              <w:bottom w:val="single" w:sz="4" w:space="0" w:color="auto"/>
              <w:right w:val="single" w:sz="4" w:space="0" w:color="auto"/>
            </w:tcBorders>
            <w:vAlign w:val="center"/>
          </w:tcPr>
          <w:p w14:paraId="50C8E2F3"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10. Grupowa edycja jadłospisów - Użytkownik może dodać, zastąpić lub usunąć wybrane asortymenty/dania w</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jadłospisach dla wskazanych di</w:t>
            </w:r>
            <w:r>
              <w:rPr>
                <w:rFonts w:ascii="Calibri" w:eastAsia="Times New Roman" w:hAnsi="Calibri" w:cs="Calibri"/>
                <w:color w:val="000000"/>
                <w:sz w:val="20"/>
                <w:szCs w:val="20"/>
                <w:lang w:eastAsia="pl-PL"/>
              </w:rPr>
              <w:t>et w wybranym dniu.</w:t>
            </w:r>
          </w:p>
        </w:tc>
      </w:tr>
      <w:tr w:rsidR="006C540D" w:rsidRPr="002C38E9" w14:paraId="1DDB14E4" w14:textId="77777777" w:rsidTr="008470EE">
        <w:trPr>
          <w:trHeight w:val="520"/>
          <w:jc w:val="center"/>
        </w:trPr>
        <w:tc>
          <w:tcPr>
            <w:tcW w:w="8560" w:type="dxa"/>
            <w:tcBorders>
              <w:top w:val="nil"/>
              <w:left w:val="single" w:sz="4" w:space="0" w:color="auto"/>
              <w:bottom w:val="single" w:sz="4" w:space="0" w:color="auto"/>
              <w:right w:val="single" w:sz="4" w:space="0" w:color="auto"/>
            </w:tcBorders>
            <w:vAlign w:val="center"/>
          </w:tcPr>
          <w:p w14:paraId="28D8BD18"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11. Kartoteka dań – umożliwia zdefiniowanie wszystkich receptur dań wykorzystywanych podczas planowania</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żywienia. Danie opisuje się poprzez określenie nazwy, typu, rodzaju (danie, zupy, II danie, dodatki, itp. –</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słownik definiowany przez użytkownika), gramatury i innych. W pozycji dania wprowadza się poszczególne</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składniki dania wybierając je z kartoteki asortymentów. Ilość składnika na jedną porcję podajemy, jako ilość</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surowego produktu. Taka również ilość jest pobierana do wyliczenia asygnaty żywnościowej w oparciu o</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ułożone jadłospisy. Możliwe jest również określenie ubytków: procentu odpadu podczas obróbki wstępnej</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 xml:space="preserve">oraz procentu ubytku technologicznego. Na podstawie </w:t>
            </w:r>
            <w:r w:rsidRPr="00AA60CA">
              <w:rPr>
                <w:rFonts w:ascii="Calibri" w:eastAsia="Times New Roman" w:hAnsi="Calibri" w:cs="Calibri"/>
                <w:color w:val="000000"/>
                <w:sz w:val="20"/>
                <w:szCs w:val="20"/>
                <w:lang w:eastAsia="pl-PL"/>
              </w:rPr>
              <w:lastRenderedPageBreak/>
              <w:t>wprowadzonych wartości program oblicza ilość</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netto danego składnika. W celu ułatwienia pracy dietetyka możliwe jest kopiowanie receptur (tworzenie</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now</w:t>
            </w:r>
            <w:r>
              <w:rPr>
                <w:rFonts w:ascii="Calibri" w:eastAsia="Times New Roman" w:hAnsi="Calibri" w:cs="Calibri"/>
                <w:color w:val="000000"/>
                <w:sz w:val="20"/>
                <w:szCs w:val="20"/>
                <w:lang w:eastAsia="pl-PL"/>
              </w:rPr>
              <w:t>ych na podstawie istniejących).</w:t>
            </w:r>
          </w:p>
        </w:tc>
      </w:tr>
      <w:tr w:rsidR="006C540D" w:rsidRPr="002C38E9" w14:paraId="0E6BF2E3" w14:textId="77777777" w:rsidTr="008470EE">
        <w:trPr>
          <w:trHeight w:val="520"/>
          <w:jc w:val="center"/>
        </w:trPr>
        <w:tc>
          <w:tcPr>
            <w:tcW w:w="8560" w:type="dxa"/>
            <w:tcBorders>
              <w:top w:val="nil"/>
              <w:left w:val="single" w:sz="4" w:space="0" w:color="auto"/>
              <w:bottom w:val="single" w:sz="4" w:space="0" w:color="auto"/>
              <w:right w:val="single" w:sz="4" w:space="0" w:color="auto"/>
            </w:tcBorders>
            <w:vAlign w:val="center"/>
          </w:tcPr>
          <w:p w14:paraId="78BD3A21" w14:textId="77777777" w:rsidR="006C540D" w:rsidRPr="002C38E9"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lastRenderedPageBreak/>
              <w:t>12. Kartoteka diet – zawiera diety, dla których mają być planowane i rozliczane jadłospisy. Definicja diety obejmuje określenie kodu, nazwy, nr kolejnego, wg, którego będzie określana kolejność wyświetlania diety lub jadłospisu w listach i zestawieniach. Ponadto, użytkownik określa, jakie posiłki mają być uwzględnione</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w jadłospisie dla danej diety, jakie grupy żywionych będą z niej korzystały. Użytkownik może również określić, jakie wymagania, co do wartości odżywczych powinien spełniać planowany dla diety jadłospis oraz uruchomić automatyczne ostrzeżenia o przekroczeniu maksymalnej wartości</w:t>
            </w:r>
            <w:r>
              <w:rPr>
                <w:rFonts w:ascii="Calibri" w:eastAsia="Times New Roman" w:hAnsi="Calibri" w:cs="Calibri"/>
                <w:color w:val="000000"/>
                <w:sz w:val="20"/>
                <w:szCs w:val="20"/>
                <w:lang w:eastAsia="pl-PL"/>
              </w:rPr>
              <w:t>, lub o nie spełnieniu minimum.</w:t>
            </w:r>
          </w:p>
        </w:tc>
      </w:tr>
      <w:tr w:rsidR="006C540D" w:rsidRPr="002C38E9" w14:paraId="7BC1779A" w14:textId="77777777" w:rsidTr="008470EE">
        <w:trPr>
          <w:trHeight w:val="520"/>
          <w:jc w:val="center"/>
        </w:trPr>
        <w:tc>
          <w:tcPr>
            <w:tcW w:w="8560" w:type="dxa"/>
            <w:tcBorders>
              <w:top w:val="nil"/>
              <w:left w:val="single" w:sz="4" w:space="0" w:color="auto"/>
              <w:bottom w:val="single" w:sz="4" w:space="0" w:color="auto"/>
              <w:right w:val="single" w:sz="4" w:space="0" w:color="auto"/>
            </w:tcBorders>
            <w:vAlign w:val="center"/>
          </w:tcPr>
          <w:p w14:paraId="5E519B58" w14:textId="77777777" w:rsidR="006C540D" w:rsidRPr="002C38E9"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13. Stany żywionych – wprowadzane są stany żywionych w danym dniu dla poszczególnych oddziałów i diet.</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Użytkownik ma również możliwość wprowadzenia materiałów dodatkowych, któr</w:t>
            </w:r>
            <w:r>
              <w:rPr>
                <w:rFonts w:ascii="Calibri" w:eastAsia="Times New Roman" w:hAnsi="Calibri" w:cs="Calibri"/>
                <w:color w:val="000000"/>
                <w:sz w:val="20"/>
                <w:szCs w:val="20"/>
                <w:lang w:eastAsia="pl-PL"/>
              </w:rPr>
              <w:t>e należy wydać na dany oddział.</w:t>
            </w:r>
          </w:p>
        </w:tc>
      </w:tr>
      <w:tr w:rsidR="006C540D" w:rsidRPr="002C38E9" w14:paraId="007A52DB" w14:textId="77777777" w:rsidTr="008470EE">
        <w:trPr>
          <w:trHeight w:val="520"/>
          <w:jc w:val="center"/>
        </w:trPr>
        <w:tc>
          <w:tcPr>
            <w:tcW w:w="8560" w:type="dxa"/>
            <w:tcBorders>
              <w:top w:val="nil"/>
              <w:left w:val="single" w:sz="4" w:space="0" w:color="auto"/>
              <w:bottom w:val="single" w:sz="4" w:space="0" w:color="auto"/>
              <w:right w:val="single" w:sz="4" w:space="0" w:color="auto"/>
            </w:tcBorders>
            <w:vAlign w:val="center"/>
          </w:tcPr>
          <w:p w14:paraId="481639B8"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14. Asygnaty żywnościowe – kartoteka zawiera asygnaty żywnościowe, utworzone przez dietetyka, na poszczególne dni, wg zaplanowanych jadłospisów oraz wprowadzonych stanów żywionych i materiałów dodatkowych. Asygnaty są również tworzone w przypadku wprowadzania zamówień do bufetu i</w:t>
            </w:r>
          </w:p>
          <w:p w14:paraId="17B11B8B" w14:textId="77777777" w:rsidR="006C540D" w:rsidRPr="002C38E9"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planowania imprez – dla każdego zamówienia powstaje oddzielny dokument. Na podstawie asygnaty żywnościowej magazynier wydaje na kuchnię określoną ilość asortymentów potrzebnych do realizacji zaplanowanych jadłospisów (aby wydać zapotrzebowanie na cały dzień, lub weekend może wygenerować</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zestawienie zbiorcze asortymentów do wydania). Po wprowadzeniu do asygnaty ilości wydanej oraz jej zatwierdzeniu zostaje automatycznie wygenerowany dok</w:t>
            </w:r>
            <w:r>
              <w:rPr>
                <w:rFonts w:ascii="Calibri" w:eastAsia="Times New Roman" w:hAnsi="Calibri" w:cs="Calibri"/>
                <w:color w:val="000000"/>
                <w:sz w:val="20"/>
                <w:szCs w:val="20"/>
                <w:lang w:eastAsia="pl-PL"/>
              </w:rPr>
              <w:t>ument rozchodu wewnętrznego RW.</w:t>
            </w:r>
          </w:p>
        </w:tc>
      </w:tr>
      <w:tr w:rsidR="006C540D" w:rsidRPr="002C38E9" w14:paraId="05FFE5C7" w14:textId="77777777" w:rsidTr="008470EE">
        <w:trPr>
          <w:trHeight w:val="520"/>
          <w:jc w:val="center"/>
        </w:trPr>
        <w:tc>
          <w:tcPr>
            <w:tcW w:w="8560" w:type="dxa"/>
            <w:tcBorders>
              <w:top w:val="nil"/>
              <w:left w:val="single" w:sz="4" w:space="0" w:color="auto"/>
              <w:bottom w:val="single" w:sz="4" w:space="0" w:color="auto"/>
              <w:right w:val="single" w:sz="4" w:space="0" w:color="auto"/>
            </w:tcBorders>
            <w:vAlign w:val="center"/>
          </w:tcPr>
          <w:p w14:paraId="6FC9473D"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15. Obsługa Bufetów i Imprez – pozwala na prowadzenie działalności bufetowej nie związanej ze sprzedażą rejestrowaną, czyli realizację zamówień na dzień dla kuchni np. abonamentowej, stołówkowej, kantyny.</w:t>
            </w:r>
          </w:p>
          <w:p w14:paraId="17BEEB65"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Możliwe jest korzystanie z wspólnych receptur dań, lub rozdzielenie dań na jadłospisowe i bufetowe.</w:t>
            </w:r>
          </w:p>
          <w:p w14:paraId="125946DA" w14:textId="77777777" w:rsidR="006C540D" w:rsidRPr="002C38E9"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Imprezy pozwalają na tworzenie jednorazowych zamówień nie związanych z wydarzeniami okoliczn</w:t>
            </w:r>
            <w:r>
              <w:rPr>
                <w:rFonts w:ascii="Calibri" w:eastAsia="Times New Roman" w:hAnsi="Calibri" w:cs="Calibri"/>
                <w:color w:val="000000"/>
                <w:sz w:val="20"/>
                <w:szCs w:val="20"/>
                <w:lang w:eastAsia="pl-PL"/>
              </w:rPr>
              <w:t>ościowymi, jak konferencje itp.</w:t>
            </w:r>
          </w:p>
        </w:tc>
      </w:tr>
      <w:tr w:rsidR="006C540D" w:rsidRPr="002C38E9" w14:paraId="297D6FBC" w14:textId="77777777" w:rsidTr="008470EE">
        <w:trPr>
          <w:trHeight w:val="520"/>
          <w:jc w:val="center"/>
        </w:trPr>
        <w:tc>
          <w:tcPr>
            <w:tcW w:w="8560" w:type="dxa"/>
            <w:tcBorders>
              <w:top w:val="nil"/>
              <w:left w:val="single" w:sz="4" w:space="0" w:color="auto"/>
              <w:bottom w:val="single" w:sz="4" w:space="0" w:color="auto"/>
              <w:right w:val="single" w:sz="4" w:space="0" w:color="auto"/>
            </w:tcBorders>
            <w:vAlign w:val="center"/>
          </w:tcPr>
          <w:p w14:paraId="451EA8D5"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16. Sprzedaż POS – dzięki modułowi sprzedaży rejestrowanej możliwe</w:t>
            </w:r>
          </w:p>
          <w:p w14:paraId="443FCD4B" w14:textId="77777777" w:rsidR="006C540D" w:rsidRPr="00AA60CA"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jest prowadzenie systemu sprzedaży/wydawania posiłków przy pomocy terminali dotykowych.</w:t>
            </w:r>
          </w:p>
          <w:p w14:paraId="5EB38EE2" w14:textId="77777777" w:rsidR="006C540D" w:rsidRPr="002C38E9"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Moduł umożliwia współpracę z drukarkami fiskalnymi, kartami identyfikacyjnymi (zbliżeniowymi</w:t>
            </w:r>
            <w:r>
              <w:rPr>
                <w:rFonts w:ascii="Calibri" w:eastAsia="Times New Roman" w:hAnsi="Calibri" w:cs="Calibri"/>
                <w:color w:val="000000"/>
                <w:sz w:val="20"/>
                <w:szCs w:val="20"/>
                <w:lang w:eastAsia="pl-PL"/>
              </w:rPr>
              <w:t>), czytnikami kodów kreskowych.</w:t>
            </w:r>
          </w:p>
        </w:tc>
      </w:tr>
      <w:tr w:rsidR="006C540D" w:rsidRPr="002C38E9" w14:paraId="0D9D38CA" w14:textId="77777777" w:rsidTr="008470EE">
        <w:trPr>
          <w:trHeight w:val="290"/>
          <w:jc w:val="center"/>
        </w:trPr>
        <w:tc>
          <w:tcPr>
            <w:tcW w:w="8560" w:type="dxa"/>
            <w:tcBorders>
              <w:top w:val="nil"/>
              <w:left w:val="single" w:sz="4" w:space="0" w:color="auto"/>
              <w:bottom w:val="single" w:sz="4" w:space="0" w:color="auto"/>
              <w:right w:val="single" w:sz="4" w:space="0" w:color="auto"/>
            </w:tcBorders>
            <w:vAlign w:val="center"/>
          </w:tcPr>
          <w:p w14:paraId="4C344DE5" w14:textId="77777777" w:rsidR="006C540D" w:rsidRPr="002C38E9"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17. Zestawienia dla dietetyka i kuchni: Jadłospisy dla oddziałów; Jadłospisy tygodniowe; Jadłospisy dla kuchni;</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Dania i materiały do kuchni na dzień; Dania i materiały do wydania na kierunki kosztów; Dania i materiały do wydania na oddział; Stan żywionych wg kierun</w:t>
            </w:r>
            <w:r>
              <w:rPr>
                <w:rFonts w:ascii="Calibri" w:eastAsia="Times New Roman" w:hAnsi="Calibri" w:cs="Calibri"/>
                <w:color w:val="000000"/>
                <w:sz w:val="20"/>
                <w:szCs w:val="20"/>
                <w:lang w:eastAsia="pl-PL"/>
              </w:rPr>
              <w:t>ku/wg oddziałów; Wsad do kotła.</w:t>
            </w:r>
          </w:p>
        </w:tc>
      </w:tr>
      <w:tr w:rsidR="006C540D" w:rsidRPr="002C38E9" w14:paraId="65F852DE" w14:textId="77777777" w:rsidTr="008470EE">
        <w:trPr>
          <w:trHeight w:val="290"/>
          <w:jc w:val="center"/>
        </w:trPr>
        <w:tc>
          <w:tcPr>
            <w:tcW w:w="8560" w:type="dxa"/>
            <w:tcBorders>
              <w:top w:val="nil"/>
              <w:left w:val="single" w:sz="4" w:space="0" w:color="auto"/>
              <w:bottom w:val="single" w:sz="4" w:space="0" w:color="auto"/>
              <w:right w:val="single" w:sz="4" w:space="0" w:color="auto"/>
            </w:tcBorders>
            <w:vAlign w:val="center"/>
          </w:tcPr>
          <w:p w14:paraId="639854C1" w14:textId="77777777" w:rsidR="006C540D" w:rsidRPr="002C38E9"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18. Zestawienia dla magazyniera: obroty dla asortymentu, stan z uwzględnieniem asygnat otwartych, obroty</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towarów, obroty wg dostawców/magazynów</w:t>
            </w:r>
            <w:r>
              <w:rPr>
                <w:rFonts w:ascii="Calibri" w:eastAsia="Times New Roman" w:hAnsi="Calibri" w:cs="Calibri"/>
                <w:color w:val="000000"/>
                <w:sz w:val="20"/>
                <w:szCs w:val="20"/>
                <w:lang w:eastAsia="pl-PL"/>
              </w:rPr>
              <w:t>, remanent, planowanie zakupów.</w:t>
            </w:r>
          </w:p>
        </w:tc>
      </w:tr>
      <w:tr w:rsidR="006C540D" w:rsidRPr="002C38E9" w14:paraId="6826FA70" w14:textId="77777777" w:rsidTr="008470EE">
        <w:trPr>
          <w:trHeight w:val="290"/>
          <w:jc w:val="center"/>
        </w:trPr>
        <w:tc>
          <w:tcPr>
            <w:tcW w:w="8560" w:type="dxa"/>
            <w:tcBorders>
              <w:top w:val="nil"/>
              <w:left w:val="single" w:sz="4" w:space="0" w:color="auto"/>
              <w:bottom w:val="single" w:sz="4" w:space="0" w:color="auto"/>
              <w:right w:val="single" w:sz="4" w:space="0" w:color="auto"/>
            </w:tcBorders>
            <w:vAlign w:val="center"/>
          </w:tcPr>
          <w:p w14:paraId="028FF7ED" w14:textId="77777777" w:rsidR="006C540D" w:rsidRPr="002C38E9"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19. Zestawienia dla księgowości: Zestawienie finansowe; Miesięczne obroty magazynowe, Koszty wyżywienia. Zestawienie umożliwiające uzgadnianie na dowolny dzień stanu ewidencji magazynowej ze stanem wynikającym z ewidencji księgowe</w:t>
            </w:r>
            <w:r>
              <w:rPr>
                <w:rFonts w:ascii="Calibri" w:eastAsia="Times New Roman" w:hAnsi="Calibri" w:cs="Calibri"/>
                <w:color w:val="000000"/>
                <w:sz w:val="20"/>
                <w:szCs w:val="20"/>
                <w:lang w:eastAsia="pl-PL"/>
              </w:rPr>
              <w:t>j i rozliczenie inwentaryzacji.</w:t>
            </w:r>
          </w:p>
        </w:tc>
      </w:tr>
      <w:tr w:rsidR="006C540D" w:rsidRPr="002C38E9" w14:paraId="730E0ED0" w14:textId="77777777" w:rsidTr="008470EE">
        <w:trPr>
          <w:trHeight w:val="290"/>
          <w:jc w:val="center"/>
        </w:trPr>
        <w:tc>
          <w:tcPr>
            <w:tcW w:w="8560" w:type="dxa"/>
            <w:tcBorders>
              <w:top w:val="nil"/>
              <w:left w:val="single" w:sz="4" w:space="0" w:color="auto"/>
              <w:bottom w:val="single" w:sz="4" w:space="0" w:color="auto"/>
              <w:right w:val="single" w:sz="4" w:space="0" w:color="auto"/>
            </w:tcBorders>
            <w:vAlign w:val="center"/>
          </w:tcPr>
          <w:p w14:paraId="3A62957F" w14:textId="77777777" w:rsidR="006C540D" w:rsidRPr="002C38E9"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20. Zestawienia cateringowe: koszt żywienia wed</w:t>
            </w:r>
            <w:r>
              <w:rPr>
                <w:rFonts w:ascii="Calibri" w:eastAsia="Times New Roman" w:hAnsi="Calibri" w:cs="Calibri"/>
                <w:color w:val="000000"/>
                <w:sz w:val="20"/>
                <w:szCs w:val="20"/>
                <w:lang w:eastAsia="pl-PL"/>
              </w:rPr>
              <w:t>ług diet, rozliczenie obiektów.</w:t>
            </w:r>
          </w:p>
        </w:tc>
      </w:tr>
      <w:tr w:rsidR="006C540D" w:rsidRPr="002C38E9" w14:paraId="2E02CFE4" w14:textId="77777777" w:rsidTr="008470EE">
        <w:trPr>
          <w:trHeight w:val="290"/>
          <w:jc w:val="center"/>
        </w:trPr>
        <w:tc>
          <w:tcPr>
            <w:tcW w:w="8560" w:type="dxa"/>
            <w:tcBorders>
              <w:top w:val="nil"/>
              <w:left w:val="single" w:sz="4" w:space="0" w:color="auto"/>
              <w:bottom w:val="single" w:sz="4" w:space="0" w:color="auto"/>
              <w:right w:val="single" w:sz="4" w:space="0" w:color="auto"/>
            </w:tcBorders>
            <w:vAlign w:val="center"/>
          </w:tcPr>
          <w:p w14:paraId="7D5B2E0E" w14:textId="77777777" w:rsidR="006C540D" w:rsidRPr="002C38E9"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21. Zestawienia dla sprzedaży POS: raport kasowy, rejestr sprzedaży, suma asortymentów, wartość sprzedaży</w:t>
            </w:r>
            <w:r>
              <w:rPr>
                <w:rFonts w:ascii="Calibri" w:eastAsia="Times New Roman" w:hAnsi="Calibri" w:cs="Calibri"/>
                <w:color w:val="000000"/>
                <w:sz w:val="20"/>
                <w:szCs w:val="20"/>
                <w:lang w:eastAsia="pl-PL"/>
              </w:rPr>
              <w:t xml:space="preserve"> </w:t>
            </w:r>
            <w:r w:rsidRPr="00AA60CA">
              <w:rPr>
                <w:rFonts w:ascii="Calibri" w:eastAsia="Times New Roman" w:hAnsi="Calibri" w:cs="Calibri"/>
                <w:color w:val="000000"/>
                <w:sz w:val="20"/>
                <w:szCs w:val="20"/>
                <w:lang w:eastAsia="pl-PL"/>
              </w:rPr>
              <w:t>według op</w:t>
            </w:r>
            <w:r>
              <w:rPr>
                <w:rFonts w:ascii="Calibri" w:eastAsia="Times New Roman" w:hAnsi="Calibri" w:cs="Calibri"/>
                <w:color w:val="000000"/>
                <w:sz w:val="20"/>
                <w:szCs w:val="20"/>
                <w:lang w:eastAsia="pl-PL"/>
              </w:rPr>
              <w:t>eratorów, sprzedaż wg rodzajów.</w:t>
            </w:r>
          </w:p>
        </w:tc>
      </w:tr>
      <w:tr w:rsidR="006C540D" w:rsidRPr="002C38E9" w14:paraId="157F1EF9" w14:textId="77777777" w:rsidTr="008470EE">
        <w:trPr>
          <w:trHeight w:val="290"/>
          <w:jc w:val="center"/>
        </w:trPr>
        <w:tc>
          <w:tcPr>
            <w:tcW w:w="8560" w:type="dxa"/>
            <w:tcBorders>
              <w:top w:val="nil"/>
              <w:left w:val="single" w:sz="4" w:space="0" w:color="auto"/>
              <w:bottom w:val="single" w:sz="4" w:space="0" w:color="auto"/>
              <w:right w:val="single" w:sz="4" w:space="0" w:color="auto"/>
            </w:tcBorders>
            <w:vAlign w:val="center"/>
          </w:tcPr>
          <w:p w14:paraId="3CEE1A98" w14:textId="77777777" w:rsidR="006C540D" w:rsidRPr="002C38E9"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22.  Historia zmian - Rejestrowanie zmian wprowadzonych w danych. Program rejestruje, kto, w jakim momen</w:t>
            </w:r>
            <w:r>
              <w:rPr>
                <w:rFonts w:ascii="Calibri" w:eastAsia="Times New Roman" w:hAnsi="Calibri" w:cs="Calibri"/>
                <w:color w:val="000000"/>
                <w:sz w:val="20"/>
                <w:szCs w:val="20"/>
                <w:lang w:eastAsia="pl-PL"/>
              </w:rPr>
              <w:t>cie wprowadza zmiany do danych.</w:t>
            </w:r>
          </w:p>
        </w:tc>
      </w:tr>
      <w:tr w:rsidR="006C540D" w:rsidRPr="002C38E9" w14:paraId="08995B45" w14:textId="77777777" w:rsidTr="008470EE">
        <w:trPr>
          <w:trHeight w:val="290"/>
          <w:jc w:val="center"/>
        </w:trPr>
        <w:tc>
          <w:tcPr>
            <w:tcW w:w="8560" w:type="dxa"/>
            <w:tcBorders>
              <w:top w:val="nil"/>
              <w:left w:val="single" w:sz="4" w:space="0" w:color="auto"/>
              <w:bottom w:val="single" w:sz="4" w:space="0" w:color="auto"/>
              <w:right w:val="single" w:sz="4" w:space="0" w:color="auto"/>
            </w:tcBorders>
            <w:vAlign w:val="center"/>
          </w:tcPr>
          <w:p w14:paraId="48D4038F" w14:textId="77777777" w:rsidR="006C540D" w:rsidRPr="002C38E9" w:rsidRDefault="006C540D" w:rsidP="008470EE">
            <w:pPr>
              <w:spacing w:after="0" w:line="240" w:lineRule="auto"/>
              <w:rPr>
                <w:rFonts w:ascii="Calibri" w:eastAsia="Times New Roman" w:hAnsi="Calibri" w:cs="Calibri"/>
                <w:color w:val="000000"/>
                <w:sz w:val="20"/>
                <w:szCs w:val="20"/>
                <w:lang w:eastAsia="pl-PL"/>
              </w:rPr>
            </w:pPr>
            <w:r w:rsidRPr="00AA60CA">
              <w:rPr>
                <w:rFonts w:ascii="Calibri" w:eastAsia="Times New Roman" w:hAnsi="Calibri" w:cs="Calibri"/>
                <w:color w:val="000000"/>
                <w:sz w:val="20"/>
                <w:szCs w:val="20"/>
                <w:lang w:eastAsia="pl-PL"/>
              </w:rPr>
              <w:t>23. Edycja słowników zawierających podstawowe definicje elem</w:t>
            </w:r>
            <w:r>
              <w:rPr>
                <w:rFonts w:ascii="Calibri" w:eastAsia="Times New Roman" w:hAnsi="Calibri" w:cs="Calibri"/>
                <w:color w:val="000000"/>
                <w:sz w:val="20"/>
                <w:szCs w:val="20"/>
                <w:lang w:eastAsia="pl-PL"/>
              </w:rPr>
              <w:t xml:space="preserve">entów programu </w:t>
            </w:r>
          </w:p>
        </w:tc>
      </w:tr>
    </w:tbl>
    <w:p w14:paraId="1372B34B" w14:textId="77777777" w:rsidR="003B63CD" w:rsidRDefault="003B63CD" w:rsidP="00EE5B73">
      <w:pPr>
        <w:pStyle w:val="Default"/>
        <w:ind w:left="284"/>
        <w:rPr>
          <w:b/>
          <w:sz w:val="22"/>
          <w:szCs w:val="22"/>
        </w:rPr>
      </w:pPr>
    </w:p>
    <w:p w14:paraId="47538792" w14:textId="77777777" w:rsidR="003B63CD" w:rsidRDefault="003B63CD" w:rsidP="007C7BC9">
      <w:pPr>
        <w:pStyle w:val="Default"/>
        <w:rPr>
          <w:sz w:val="22"/>
          <w:szCs w:val="22"/>
        </w:rPr>
      </w:pPr>
    </w:p>
    <w:p w14:paraId="611E0C66" w14:textId="073CECC2" w:rsidR="007C7BC9" w:rsidRPr="00EE5B73" w:rsidRDefault="007C7BC9" w:rsidP="007C7BC9">
      <w:pPr>
        <w:pStyle w:val="Default"/>
        <w:rPr>
          <w:color w:val="auto"/>
          <w:sz w:val="22"/>
          <w:szCs w:val="22"/>
        </w:rPr>
      </w:pPr>
      <w:r w:rsidRPr="00EE5B73">
        <w:rPr>
          <w:sz w:val="22"/>
          <w:szCs w:val="22"/>
        </w:rPr>
        <w:t xml:space="preserve">………………………………, </w:t>
      </w:r>
      <w:r w:rsidRPr="00EE5B73">
        <w:rPr>
          <w:color w:val="auto"/>
          <w:sz w:val="22"/>
          <w:szCs w:val="22"/>
        </w:rPr>
        <w:t xml:space="preserve">dnia </w:t>
      </w:r>
      <w:r w:rsidRPr="00EE5B73">
        <w:rPr>
          <w:sz w:val="22"/>
          <w:szCs w:val="22"/>
        </w:rPr>
        <w:t>………………………………</w:t>
      </w:r>
    </w:p>
    <w:p w14:paraId="58CE9705" w14:textId="77777777" w:rsidR="007C7BC9" w:rsidRPr="00EE5B73" w:rsidRDefault="007C7BC9" w:rsidP="007C7BC9">
      <w:pPr>
        <w:pStyle w:val="Default"/>
        <w:rPr>
          <w:color w:val="auto"/>
          <w:sz w:val="22"/>
          <w:szCs w:val="22"/>
        </w:rPr>
      </w:pPr>
    </w:p>
    <w:p w14:paraId="08847F39" w14:textId="77777777" w:rsidR="007C7BC9" w:rsidRPr="00EE5B73" w:rsidRDefault="007C7BC9" w:rsidP="007C7BC9">
      <w:pPr>
        <w:pStyle w:val="Default"/>
        <w:rPr>
          <w:color w:val="auto"/>
          <w:sz w:val="22"/>
          <w:szCs w:val="22"/>
        </w:rPr>
      </w:pPr>
    </w:p>
    <w:p w14:paraId="5E117077" w14:textId="77777777" w:rsidR="007C7BC9" w:rsidRPr="00EE5B73" w:rsidRDefault="007C7BC9" w:rsidP="007C7BC9">
      <w:pPr>
        <w:pStyle w:val="Default"/>
        <w:rPr>
          <w:color w:val="auto"/>
          <w:sz w:val="22"/>
          <w:szCs w:val="22"/>
        </w:rPr>
      </w:pPr>
    </w:p>
    <w:p w14:paraId="5E147F5D" w14:textId="77777777" w:rsidR="007C7BC9" w:rsidRPr="00EE5B73" w:rsidRDefault="007C7BC9" w:rsidP="007C7BC9">
      <w:pPr>
        <w:pStyle w:val="Default"/>
        <w:ind w:left="3540" w:firstLine="708"/>
        <w:jc w:val="center"/>
        <w:rPr>
          <w:color w:val="auto"/>
          <w:sz w:val="22"/>
          <w:szCs w:val="22"/>
        </w:rPr>
      </w:pPr>
      <w:r w:rsidRPr="00EE5B73">
        <w:rPr>
          <w:color w:val="auto"/>
          <w:sz w:val="22"/>
          <w:szCs w:val="22"/>
        </w:rPr>
        <w:t>....................................................................</w:t>
      </w:r>
    </w:p>
    <w:p w14:paraId="5366EF78" w14:textId="77777777" w:rsidR="007C7BC9" w:rsidRPr="00EE5B73" w:rsidRDefault="007C7BC9" w:rsidP="007C7BC9">
      <w:pPr>
        <w:pStyle w:val="Default"/>
        <w:ind w:left="3540" w:firstLine="708"/>
        <w:jc w:val="center"/>
        <w:rPr>
          <w:color w:val="auto"/>
          <w:sz w:val="22"/>
          <w:szCs w:val="22"/>
        </w:rPr>
      </w:pPr>
      <w:r w:rsidRPr="00EE5B73">
        <w:rPr>
          <w:color w:val="auto"/>
          <w:sz w:val="22"/>
          <w:szCs w:val="22"/>
        </w:rPr>
        <w:t>(pieczątka i podpis Wykonawcy/</w:t>
      </w:r>
    </w:p>
    <w:p w14:paraId="582A2E58" w14:textId="3C732F0E" w:rsidR="00E2350E" w:rsidRPr="00EE5B73" w:rsidRDefault="007C7BC9" w:rsidP="0001226B">
      <w:pPr>
        <w:pStyle w:val="Default"/>
        <w:ind w:left="3540" w:firstLine="708"/>
        <w:jc w:val="center"/>
        <w:rPr>
          <w:color w:val="auto"/>
          <w:sz w:val="22"/>
          <w:szCs w:val="22"/>
        </w:rPr>
      </w:pPr>
      <w:r w:rsidRPr="00EE5B73">
        <w:rPr>
          <w:color w:val="auto"/>
          <w:sz w:val="22"/>
          <w:szCs w:val="22"/>
        </w:rPr>
        <w:t>osoby uprawnionej do reprezentacji Wykonawcy)</w:t>
      </w:r>
    </w:p>
    <w:sectPr w:rsidR="00E2350E" w:rsidRPr="00EE5B7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0C237" w14:textId="77777777" w:rsidR="002314B3" w:rsidRDefault="002314B3" w:rsidP="005B2607">
      <w:pPr>
        <w:spacing w:after="0" w:line="240" w:lineRule="auto"/>
      </w:pPr>
      <w:r>
        <w:separator/>
      </w:r>
    </w:p>
  </w:endnote>
  <w:endnote w:type="continuationSeparator" w:id="0">
    <w:p w14:paraId="66066D13" w14:textId="77777777" w:rsidR="002314B3" w:rsidRDefault="002314B3" w:rsidP="005B2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1F77C" w14:textId="77777777" w:rsidR="002314B3" w:rsidRDefault="002314B3" w:rsidP="005B2607">
      <w:pPr>
        <w:spacing w:after="0" w:line="240" w:lineRule="auto"/>
      </w:pPr>
      <w:r>
        <w:separator/>
      </w:r>
    </w:p>
  </w:footnote>
  <w:footnote w:type="continuationSeparator" w:id="0">
    <w:p w14:paraId="668E92BA" w14:textId="77777777" w:rsidR="002314B3" w:rsidRDefault="002314B3" w:rsidP="005B2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2BAE" w14:textId="7270260B" w:rsidR="00D92912" w:rsidRPr="00D92912" w:rsidRDefault="003B63CD" w:rsidP="00D92912">
    <w:pPr>
      <w:pStyle w:val="Default"/>
      <w:jc w:val="right"/>
      <w:rPr>
        <w:b/>
        <w:i/>
        <w:sz w:val="22"/>
        <w:szCs w:val="22"/>
      </w:rPr>
    </w:pPr>
    <w:r w:rsidRPr="003B63CD">
      <w:rPr>
        <w:b/>
        <w:sz w:val="22"/>
        <w:szCs w:val="22"/>
      </w:rPr>
      <w:t xml:space="preserve">Znak sprawy: </w:t>
    </w:r>
    <w:r w:rsidRPr="003B63CD">
      <w:rPr>
        <w:rFonts w:eastAsia="Times New Roman"/>
        <w:b/>
        <w:sz w:val="22"/>
        <w:szCs w:val="22"/>
      </w:rPr>
      <w:t>ZP/BZLR/00</w:t>
    </w:r>
    <w:r w:rsidR="008717FE">
      <w:rPr>
        <w:rFonts w:eastAsia="Times New Roman"/>
        <w:b/>
        <w:sz w:val="22"/>
        <w:szCs w:val="22"/>
      </w:rPr>
      <w:t>21</w:t>
    </w:r>
    <w:r w:rsidRPr="003B63CD">
      <w:rPr>
        <w:rFonts w:eastAsia="Times New Roman"/>
        <w:b/>
        <w:sz w:val="22"/>
        <w:szCs w:val="22"/>
      </w:rPr>
      <w:t xml:space="preserve">/2026                                                       </w:t>
    </w:r>
    <w:r w:rsidRPr="003B63CD">
      <w:rPr>
        <w:b/>
        <w:i/>
        <w:sz w:val="22"/>
        <w:szCs w:val="22"/>
      </w:rPr>
      <w:t xml:space="preserve">     </w:t>
    </w:r>
    <w:r w:rsidR="00D92912" w:rsidRPr="00D92912">
      <w:rPr>
        <w:b/>
        <w:i/>
        <w:sz w:val="22"/>
        <w:szCs w:val="22"/>
      </w:rPr>
      <w:t xml:space="preserve">Załącznik nr 4 do ZO </w:t>
    </w:r>
  </w:p>
  <w:p w14:paraId="79FF739F" w14:textId="77777777" w:rsidR="00D92912" w:rsidRPr="00D92912" w:rsidRDefault="00D92912" w:rsidP="00D92912">
    <w:pPr>
      <w:pStyle w:val="Default"/>
      <w:jc w:val="right"/>
      <w:rPr>
        <w:b/>
        <w:i/>
        <w:sz w:val="22"/>
        <w:szCs w:val="22"/>
      </w:rPr>
    </w:pPr>
    <w:r w:rsidRPr="00D92912">
      <w:rPr>
        <w:b/>
        <w:i/>
        <w:sz w:val="22"/>
        <w:szCs w:val="22"/>
      </w:rPr>
      <w:t>stanowiący załącznik nr … do umowy nr ZP…/2026</w:t>
    </w:r>
  </w:p>
  <w:p w14:paraId="2E48ACCD" w14:textId="77777777" w:rsidR="00D92912" w:rsidRDefault="00D9291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F716A9C8"/>
    <w:lvl w:ilvl="0">
      <w:start w:val="1"/>
      <w:numFmt w:val="decimal"/>
      <w:lvlText w:val="%1."/>
      <w:lvlJc w:val="left"/>
      <w:pPr>
        <w:tabs>
          <w:tab w:val="num" w:pos="0"/>
        </w:tabs>
        <w:ind w:left="720" w:hanging="360"/>
      </w:pPr>
      <w:rPr>
        <w:b w:val="0"/>
        <w:color w:val="auto"/>
      </w:rPr>
    </w:lvl>
  </w:abstractNum>
  <w:abstractNum w:abstractNumId="1" w15:restartNumberingAfterBreak="0">
    <w:nsid w:val="0B381C85"/>
    <w:multiLevelType w:val="singleLevel"/>
    <w:tmpl w:val="A16E5F82"/>
    <w:lvl w:ilvl="0">
      <w:start w:val="1"/>
      <w:numFmt w:val="decimal"/>
      <w:lvlText w:val="%1."/>
      <w:lvlJc w:val="left"/>
      <w:pPr>
        <w:tabs>
          <w:tab w:val="num" w:pos="720"/>
        </w:tabs>
        <w:ind w:left="720" w:hanging="360"/>
      </w:pPr>
      <w:rPr>
        <w:rFonts w:hint="default"/>
      </w:rPr>
    </w:lvl>
  </w:abstractNum>
  <w:abstractNum w:abstractNumId="2" w15:restartNumberingAfterBreak="0">
    <w:nsid w:val="0CB7096E"/>
    <w:multiLevelType w:val="hybridMultilevel"/>
    <w:tmpl w:val="7AF8E8FE"/>
    <w:lvl w:ilvl="0" w:tplc="E0662CC0">
      <w:start w:val="1"/>
      <w:numFmt w:val="lowerLetter"/>
      <w:lvlText w:val="%1)"/>
      <w:lvlJc w:val="left"/>
      <w:pPr>
        <w:ind w:left="1146" w:hanging="360"/>
      </w:pPr>
      <w:rPr>
        <w:b w:val="0"/>
        <w:bCs/>
        <w:i w:val="0"/>
        <w:i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10AF46B1"/>
    <w:multiLevelType w:val="hybridMultilevel"/>
    <w:tmpl w:val="6A2CB0BE"/>
    <w:lvl w:ilvl="0" w:tplc="ED1CE26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BB46D3F"/>
    <w:multiLevelType w:val="singleLevel"/>
    <w:tmpl w:val="04150017"/>
    <w:lvl w:ilvl="0">
      <w:start w:val="1"/>
      <w:numFmt w:val="lowerLetter"/>
      <w:lvlText w:val="%1)"/>
      <w:lvlJc w:val="left"/>
      <w:pPr>
        <w:tabs>
          <w:tab w:val="num" w:pos="360"/>
        </w:tabs>
        <w:ind w:left="360" w:hanging="360"/>
      </w:pPr>
    </w:lvl>
  </w:abstractNum>
  <w:abstractNum w:abstractNumId="5" w15:restartNumberingAfterBreak="0">
    <w:nsid w:val="3E8F2BC5"/>
    <w:multiLevelType w:val="hybridMultilevel"/>
    <w:tmpl w:val="87C623C8"/>
    <w:lvl w:ilvl="0" w:tplc="ED1CE2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910FF7"/>
    <w:multiLevelType w:val="hybridMultilevel"/>
    <w:tmpl w:val="D5C209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E062FF5"/>
    <w:multiLevelType w:val="hybridMultilevel"/>
    <w:tmpl w:val="00F4054E"/>
    <w:lvl w:ilvl="0" w:tplc="C9AA1926">
      <w:start w:val="1"/>
      <w:numFmt w:val="decimal"/>
      <w:lvlText w:val="%1."/>
      <w:lvlJc w:val="left"/>
      <w:pPr>
        <w:ind w:left="72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FA1106"/>
    <w:multiLevelType w:val="hybridMultilevel"/>
    <w:tmpl w:val="63508B22"/>
    <w:lvl w:ilvl="0" w:tplc="ED1CE2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A52A49"/>
    <w:multiLevelType w:val="hybridMultilevel"/>
    <w:tmpl w:val="E8186474"/>
    <w:lvl w:ilvl="0" w:tplc="2A94D5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95C0B07"/>
    <w:multiLevelType w:val="hybridMultilevel"/>
    <w:tmpl w:val="84AC33B2"/>
    <w:lvl w:ilvl="0" w:tplc="ED1CE2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AB70AAE"/>
    <w:multiLevelType w:val="hybridMultilevel"/>
    <w:tmpl w:val="78EA3ED6"/>
    <w:lvl w:ilvl="0" w:tplc="6A4C405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DCB2FF9"/>
    <w:multiLevelType w:val="hybridMultilevel"/>
    <w:tmpl w:val="6A2CB0BE"/>
    <w:lvl w:ilvl="0" w:tplc="ED1CE26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959792698">
    <w:abstractNumId w:val="11"/>
  </w:num>
  <w:num w:numId="2" w16cid:durableId="154495555">
    <w:abstractNumId w:val="9"/>
  </w:num>
  <w:num w:numId="3" w16cid:durableId="1253969407">
    <w:abstractNumId w:val="5"/>
  </w:num>
  <w:num w:numId="4" w16cid:durableId="433407617">
    <w:abstractNumId w:val="6"/>
  </w:num>
  <w:num w:numId="5" w16cid:durableId="39862855">
    <w:abstractNumId w:val="10"/>
  </w:num>
  <w:num w:numId="6" w16cid:durableId="604966030">
    <w:abstractNumId w:val="8"/>
  </w:num>
  <w:num w:numId="7" w16cid:durableId="214590080">
    <w:abstractNumId w:val="4"/>
  </w:num>
  <w:num w:numId="8" w16cid:durableId="303969452">
    <w:abstractNumId w:val="1"/>
  </w:num>
  <w:num w:numId="9" w16cid:durableId="1538741153">
    <w:abstractNumId w:val="3"/>
  </w:num>
  <w:num w:numId="10" w16cid:durableId="2064791625">
    <w:abstractNumId w:val="12"/>
  </w:num>
  <w:num w:numId="11" w16cid:durableId="1756126811">
    <w:abstractNumId w:val="7"/>
  </w:num>
  <w:num w:numId="12" w16cid:durableId="540019021">
    <w:abstractNumId w:val="2"/>
  </w:num>
  <w:num w:numId="13" w16cid:durableId="147629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61B"/>
    <w:rsid w:val="00010928"/>
    <w:rsid w:val="0001226B"/>
    <w:rsid w:val="000A38AE"/>
    <w:rsid w:val="000D2BCE"/>
    <w:rsid w:val="000E7B0D"/>
    <w:rsid w:val="000F3CF2"/>
    <w:rsid w:val="00107A2D"/>
    <w:rsid w:val="001345C6"/>
    <w:rsid w:val="00163AA6"/>
    <w:rsid w:val="00185CD1"/>
    <w:rsid w:val="001A04C6"/>
    <w:rsid w:val="0020552F"/>
    <w:rsid w:val="002314B3"/>
    <w:rsid w:val="002A397A"/>
    <w:rsid w:val="002C38E9"/>
    <w:rsid w:val="002E171E"/>
    <w:rsid w:val="002E767E"/>
    <w:rsid w:val="003B63CD"/>
    <w:rsid w:val="00405DC9"/>
    <w:rsid w:val="00456607"/>
    <w:rsid w:val="00511204"/>
    <w:rsid w:val="0058279E"/>
    <w:rsid w:val="005861C1"/>
    <w:rsid w:val="005917CF"/>
    <w:rsid w:val="005B2607"/>
    <w:rsid w:val="005B3927"/>
    <w:rsid w:val="006014AA"/>
    <w:rsid w:val="00637CB4"/>
    <w:rsid w:val="006A02EA"/>
    <w:rsid w:val="006C540D"/>
    <w:rsid w:val="00731C1B"/>
    <w:rsid w:val="00736C65"/>
    <w:rsid w:val="00751FA0"/>
    <w:rsid w:val="00762457"/>
    <w:rsid w:val="00764305"/>
    <w:rsid w:val="0076788B"/>
    <w:rsid w:val="007734E5"/>
    <w:rsid w:val="007C7BC9"/>
    <w:rsid w:val="007F4E96"/>
    <w:rsid w:val="007F57B9"/>
    <w:rsid w:val="00812D19"/>
    <w:rsid w:val="00813217"/>
    <w:rsid w:val="00871068"/>
    <w:rsid w:val="008717FE"/>
    <w:rsid w:val="008B7FAB"/>
    <w:rsid w:val="00923BDF"/>
    <w:rsid w:val="00A125F9"/>
    <w:rsid w:val="00A44759"/>
    <w:rsid w:val="00AA0F54"/>
    <w:rsid w:val="00AD2B91"/>
    <w:rsid w:val="00B079BF"/>
    <w:rsid w:val="00B2361B"/>
    <w:rsid w:val="00BA4070"/>
    <w:rsid w:val="00BF2EF5"/>
    <w:rsid w:val="00C065FE"/>
    <w:rsid w:val="00C53E57"/>
    <w:rsid w:val="00C7603C"/>
    <w:rsid w:val="00CB2BB9"/>
    <w:rsid w:val="00D37E87"/>
    <w:rsid w:val="00D467A9"/>
    <w:rsid w:val="00D712CA"/>
    <w:rsid w:val="00D858CB"/>
    <w:rsid w:val="00D92912"/>
    <w:rsid w:val="00DA5591"/>
    <w:rsid w:val="00DD07B2"/>
    <w:rsid w:val="00E2350E"/>
    <w:rsid w:val="00E35BB0"/>
    <w:rsid w:val="00E36AFB"/>
    <w:rsid w:val="00E3745B"/>
    <w:rsid w:val="00E37DB4"/>
    <w:rsid w:val="00E50FE4"/>
    <w:rsid w:val="00E572F8"/>
    <w:rsid w:val="00E964EC"/>
    <w:rsid w:val="00EA5B8B"/>
    <w:rsid w:val="00EB0869"/>
    <w:rsid w:val="00EE5B73"/>
    <w:rsid w:val="00F707A2"/>
    <w:rsid w:val="00FE6F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9BB24"/>
  <w15:docId w15:val="{76C257EE-FEB2-4670-8414-B091B71A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44759"/>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762457"/>
    <w:pPr>
      <w:ind w:left="720"/>
      <w:contextualSpacing/>
    </w:pPr>
  </w:style>
  <w:style w:type="table" w:styleId="Tabela-Siatka">
    <w:name w:val="Table Grid"/>
    <w:basedOn w:val="Standardowy"/>
    <w:uiPriority w:val="39"/>
    <w:rsid w:val="00813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B26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2607"/>
  </w:style>
  <w:style w:type="paragraph" w:styleId="Stopka">
    <w:name w:val="footer"/>
    <w:basedOn w:val="Normalny"/>
    <w:link w:val="StopkaZnak"/>
    <w:uiPriority w:val="99"/>
    <w:unhideWhenUsed/>
    <w:rsid w:val="005B26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2607"/>
  </w:style>
  <w:style w:type="paragraph" w:styleId="Tekstdymka">
    <w:name w:val="Balloon Text"/>
    <w:basedOn w:val="Normalny"/>
    <w:link w:val="TekstdymkaZnak"/>
    <w:uiPriority w:val="99"/>
    <w:semiHidden/>
    <w:unhideWhenUsed/>
    <w:rsid w:val="006A02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02EA"/>
    <w:rPr>
      <w:rFonts w:ascii="Segoe UI" w:hAnsi="Segoe UI" w:cs="Segoe UI"/>
      <w:sz w:val="18"/>
      <w:szCs w:val="18"/>
    </w:rPr>
  </w:style>
  <w:style w:type="paragraph" w:styleId="NormalnyWeb">
    <w:name w:val="Normal (Web)"/>
    <w:basedOn w:val="Normalny"/>
    <w:uiPriority w:val="99"/>
    <w:unhideWhenUsed/>
    <w:rsid w:val="00D467A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es">
    <w:name w:val="res"/>
    <w:basedOn w:val="Normalny"/>
    <w:rsid w:val="00D467A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2C38E9"/>
    <w:rPr>
      <w:color w:val="0563C1"/>
      <w:u w:val="single"/>
    </w:rPr>
  </w:style>
  <w:style w:type="character" w:styleId="UyteHipercze">
    <w:name w:val="FollowedHyperlink"/>
    <w:basedOn w:val="Domylnaczcionkaakapitu"/>
    <w:uiPriority w:val="99"/>
    <w:semiHidden/>
    <w:unhideWhenUsed/>
    <w:rsid w:val="002C38E9"/>
    <w:rPr>
      <w:color w:val="954F72"/>
      <w:u w:val="single"/>
    </w:rPr>
  </w:style>
  <w:style w:type="paragraph" w:customStyle="1" w:styleId="msonormal0">
    <w:name w:val="msonormal"/>
    <w:basedOn w:val="Normalny"/>
    <w:rsid w:val="002C38E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5">
    <w:name w:val="xl65"/>
    <w:basedOn w:val="Normalny"/>
    <w:rsid w:val="002C38E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6">
    <w:name w:val="xl66"/>
    <w:basedOn w:val="Normalny"/>
    <w:rsid w:val="002C38E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sz w:val="28"/>
      <w:szCs w:val="28"/>
      <w:lang w:eastAsia="pl-PL"/>
    </w:rPr>
  </w:style>
  <w:style w:type="paragraph" w:customStyle="1" w:styleId="xl67">
    <w:name w:val="xl67"/>
    <w:basedOn w:val="Normalny"/>
    <w:rsid w:val="002C3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eastAsia="pl-PL"/>
    </w:rPr>
  </w:style>
  <w:style w:type="paragraph" w:customStyle="1" w:styleId="xl68">
    <w:name w:val="xl68"/>
    <w:basedOn w:val="Normalny"/>
    <w:rsid w:val="002C3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eastAsia="pl-PL"/>
    </w:rPr>
  </w:style>
  <w:style w:type="paragraph" w:customStyle="1" w:styleId="xl69">
    <w:name w:val="xl69"/>
    <w:basedOn w:val="Normalny"/>
    <w:rsid w:val="002C3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0"/>
      <w:szCs w:val="20"/>
      <w:lang w:eastAsia="pl-PL"/>
    </w:rPr>
  </w:style>
  <w:style w:type="paragraph" w:customStyle="1" w:styleId="xl70">
    <w:name w:val="xl70"/>
    <w:basedOn w:val="Normalny"/>
    <w:rsid w:val="002C3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eastAsia="pl-PL"/>
    </w:rPr>
  </w:style>
  <w:style w:type="paragraph" w:customStyle="1" w:styleId="xl71">
    <w:name w:val="xl71"/>
    <w:basedOn w:val="Normalny"/>
    <w:rsid w:val="002C38E9"/>
    <w:pPr>
      <w:spacing w:before="100" w:beforeAutospacing="1" w:after="100" w:afterAutospacing="1" w:line="240" w:lineRule="auto"/>
      <w:jc w:val="center"/>
      <w:textAlignment w:val="center"/>
    </w:pPr>
    <w:rPr>
      <w:rFonts w:ascii="Calibri" w:eastAsia="Times New Roman" w:hAnsi="Calibri" w:cs="Calibri"/>
      <w:sz w:val="20"/>
      <w:szCs w:val="20"/>
      <w:lang w:eastAsia="pl-PL"/>
    </w:rPr>
  </w:style>
  <w:style w:type="paragraph" w:customStyle="1" w:styleId="xl72">
    <w:name w:val="xl72"/>
    <w:basedOn w:val="Normalny"/>
    <w:rsid w:val="002C38E9"/>
    <w:pPr>
      <w:shd w:val="clear" w:color="000000" w:fill="D9D9D9"/>
      <w:spacing w:before="100" w:beforeAutospacing="1" w:after="100" w:afterAutospacing="1" w:line="240" w:lineRule="auto"/>
    </w:pPr>
    <w:rPr>
      <w:rFonts w:ascii="Times New Roman" w:eastAsia="Times New Roman" w:hAnsi="Times New Roman" w:cs="Times New Roman"/>
      <w:sz w:val="28"/>
      <w:szCs w:val="28"/>
      <w:lang w:eastAsia="pl-PL"/>
    </w:rPr>
  </w:style>
  <w:style w:type="paragraph" w:customStyle="1" w:styleId="xl73">
    <w:name w:val="xl73"/>
    <w:basedOn w:val="Normalny"/>
    <w:rsid w:val="002C38E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sz w:val="28"/>
      <w:szCs w:val="28"/>
      <w:lang w:eastAsia="pl-PL"/>
    </w:rPr>
  </w:style>
  <w:style w:type="character" w:styleId="Odwoaniedokomentarza">
    <w:name w:val="annotation reference"/>
    <w:basedOn w:val="Domylnaczcionkaakapitu"/>
    <w:uiPriority w:val="99"/>
    <w:semiHidden/>
    <w:unhideWhenUsed/>
    <w:rsid w:val="00E37DB4"/>
    <w:rPr>
      <w:sz w:val="16"/>
      <w:szCs w:val="16"/>
    </w:rPr>
  </w:style>
  <w:style w:type="paragraph" w:styleId="Tekstkomentarza">
    <w:name w:val="annotation text"/>
    <w:basedOn w:val="Normalny"/>
    <w:link w:val="TekstkomentarzaZnak"/>
    <w:uiPriority w:val="99"/>
    <w:unhideWhenUsed/>
    <w:rsid w:val="00E37DB4"/>
    <w:pPr>
      <w:spacing w:line="240" w:lineRule="auto"/>
    </w:pPr>
    <w:rPr>
      <w:sz w:val="20"/>
      <w:szCs w:val="20"/>
    </w:rPr>
  </w:style>
  <w:style w:type="character" w:customStyle="1" w:styleId="TekstkomentarzaZnak">
    <w:name w:val="Tekst komentarza Znak"/>
    <w:basedOn w:val="Domylnaczcionkaakapitu"/>
    <w:link w:val="Tekstkomentarza"/>
    <w:uiPriority w:val="99"/>
    <w:rsid w:val="00E37DB4"/>
    <w:rPr>
      <w:sz w:val="20"/>
      <w:szCs w:val="20"/>
    </w:rPr>
  </w:style>
  <w:style w:type="paragraph" w:styleId="Tematkomentarza">
    <w:name w:val="annotation subject"/>
    <w:basedOn w:val="Tekstkomentarza"/>
    <w:next w:val="Tekstkomentarza"/>
    <w:link w:val="TematkomentarzaZnak"/>
    <w:uiPriority w:val="99"/>
    <w:semiHidden/>
    <w:unhideWhenUsed/>
    <w:rsid w:val="00E37DB4"/>
    <w:rPr>
      <w:b/>
      <w:bCs/>
    </w:rPr>
  </w:style>
  <w:style w:type="character" w:customStyle="1" w:styleId="TematkomentarzaZnak">
    <w:name w:val="Temat komentarza Znak"/>
    <w:basedOn w:val="TekstkomentarzaZnak"/>
    <w:link w:val="Tematkomentarza"/>
    <w:uiPriority w:val="99"/>
    <w:semiHidden/>
    <w:rsid w:val="00E37D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49655">
      <w:bodyDiv w:val="1"/>
      <w:marLeft w:val="0"/>
      <w:marRight w:val="0"/>
      <w:marTop w:val="0"/>
      <w:marBottom w:val="0"/>
      <w:divBdr>
        <w:top w:val="none" w:sz="0" w:space="0" w:color="auto"/>
        <w:left w:val="none" w:sz="0" w:space="0" w:color="auto"/>
        <w:bottom w:val="none" w:sz="0" w:space="0" w:color="auto"/>
        <w:right w:val="none" w:sz="0" w:space="0" w:color="auto"/>
      </w:divBdr>
    </w:div>
    <w:div w:id="993530295">
      <w:bodyDiv w:val="1"/>
      <w:marLeft w:val="0"/>
      <w:marRight w:val="0"/>
      <w:marTop w:val="0"/>
      <w:marBottom w:val="0"/>
      <w:divBdr>
        <w:top w:val="none" w:sz="0" w:space="0" w:color="auto"/>
        <w:left w:val="none" w:sz="0" w:space="0" w:color="auto"/>
        <w:bottom w:val="none" w:sz="0" w:space="0" w:color="auto"/>
        <w:right w:val="none" w:sz="0" w:space="0" w:color="auto"/>
      </w:divBdr>
    </w:div>
    <w:div w:id="1324775876">
      <w:bodyDiv w:val="1"/>
      <w:marLeft w:val="0"/>
      <w:marRight w:val="0"/>
      <w:marTop w:val="0"/>
      <w:marBottom w:val="0"/>
      <w:divBdr>
        <w:top w:val="none" w:sz="0" w:space="0" w:color="auto"/>
        <w:left w:val="none" w:sz="0" w:space="0" w:color="auto"/>
        <w:bottom w:val="none" w:sz="0" w:space="0" w:color="auto"/>
        <w:right w:val="none" w:sz="0" w:space="0" w:color="auto"/>
      </w:divBdr>
    </w:div>
    <w:div w:id="1525098516">
      <w:bodyDiv w:val="1"/>
      <w:marLeft w:val="0"/>
      <w:marRight w:val="0"/>
      <w:marTop w:val="0"/>
      <w:marBottom w:val="0"/>
      <w:divBdr>
        <w:top w:val="none" w:sz="0" w:space="0" w:color="auto"/>
        <w:left w:val="none" w:sz="0" w:space="0" w:color="auto"/>
        <w:bottom w:val="none" w:sz="0" w:space="0" w:color="auto"/>
        <w:right w:val="none" w:sz="0" w:space="0" w:color="auto"/>
      </w:divBdr>
    </w:div>
    <w:div w:id="1546214019">
      <w:bodyDiv w:val="1"/>
      <w:marLeft w:val="0"/>
      <w:marRight w:val="0"/>
      <w:marTop w:val="0"/>
      <w:marBottom w:val="0"/>
      <w:divBdr>
        <w:top w:val="none" w:sz="0" w:space="0" w:color="auto"/>
        <w:left w:val="none" w:sz="0" w:space="0" w:color="auto"/>
        <w:bottom w:val="none" w:sz="0" w:space="0" w:color="auto"/>
        <w:right w:val="none" w:sz="0" w:space="0" w:color="auto"/>
      </w:divBdr>
    </w:div>
    <w:div w:id="1875996384">
      <w:bodyDiv w:val="1"/>
      <w:marLeft w:val="0"/>
      <w:marRight w:val="0"/>
      <w:marTop w:val="0"/>
      <w:marBottom w:val="0"/>
      <w:divBdr>
        <w:top w:val="none" w:sz="0" w:space="0" w:color="auto"/>
        <w:left w:val="none" w:sz="0" w:space="0" w:color="auto"/>
        <w:bottom w:val="none" w:sz="0" w:space="0" w:color="auto"/>
        <w:right w:val="none" w:sz="0" w:space="0" w:color="auto"/>
      </w:divBdr>
    </w:div>
    <w:div w:id="1923366201">
      <w:bodyDiv w:val="1"/>
      <w:marLeft w:val="0"/>
      <w:marRight w:val="0"/>
      <w:marTop w:val="0"/>
      <w:marBottom w:val="0"/>
      <w:divBdr>
        <w:top w:val="none" w:sz="0" w:space="0" w:color="auto"/>
        <w:left w:val="none" w:sz="0" w:space="0" w:color="auto"/>
        <w:bottom w:val="none" w:sz="0" w:space="0" w:color="auto"/>
        <w:right w:val="none" w:sz="0" w:space="0" w:color="auto"/>
      </w:divBdr>
    </w:div>
    <w:div w:id="2046565649">
      <w:bodyDiv w:val="1"/>
      <w:marLeft w:val="0"/>
      <w:marRight w:val="0"/>
      <w:marTop w:val="0"/>
      <w:marBottom w:val="0"/>
      <w:divBdr>
        <w:top w:val="none" w:sz="0" w:space="0" w:color="auto"/>
        <w:left w:val="none" w:sz="0" w:space="0" w:color="auto"/>
        <w:bottom w:val="none" w:sz="0" w:space="0" w:color="auto"/>
        <w:right w:val="none" w:sz="0" w:space="0" w:color="auto"/>
      </w:divBdr>
    </w:div>
    <w:div w:id="213440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1140</Words>
  <Characters>6843</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Info-Lider Sp. z o.o.</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Hoffmann</dc:creator>
  <cp:keywords/>
  <dc:description/>
  <cp:lastModifiedBy>Katarzyna Gańczarczyk</cp:lastModifiedBy>
  <cp:revision>24</cp:revision>
  <cp:lastPrinted>2026-04-29T11:33:00Z</cp:lastPrinted>
  <dcterms:created xsi:type="dcterms:W3CDTF">2024-06-21T07:15:00Z</dcterms:created>
  <dcterms:modified xsi:type="dcterms:W3CDTF">2026-06-25T07:15:00Z</dcterms:modified>
</cp:coreProperties>
</file>